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notificação do proprietário para que providencie a limpeza e a capina do terreno localizado na Rua Luiz Carlos Vilela,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acúmulo de lixo e ao mato alto tem ocorrido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