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em toda a extensão da Rua Silviano Brandão,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moradores que relatam que as árvores estão com os galhos grandes, atingindo e danificando a rede elétrica, bem como diminuindo a iluminação pública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