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nas ruas paralelas à rua Caldas, na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de todos os motoristas, pedestres e moradores das vias que reclamam da falta de manutenção, causando assim danos aos veículo e acidentes, trazendo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