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 e a realização de operação tapa-buracos em toda a extensão do Bairro Residencial Bandeirantes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existem buracos e mato alto por todas as ruas do referido bairro, ocasionando inúmeros transtornos para todos que residem na região, tais como dificuldade no tráfego de veículos, aparecimento de insetos e animais peçonhentos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