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lixeiras, a capina e a limpeza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solicitam a instalação de lixeiras, a capina e a limpeza em toda a extensão do bairro devido ao acúmulo de lixo nas calçadas, nas ruas, bem como ao mato alto, que favorece a presença de animais peçonhentos e de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