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467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instalação  de redutores de velocidade, sinalizações de trânsito e a pintura das faixas de pedestres na Rua Maria Aparecida de Carvalho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solicitam a instalação  de redutores de velocidade, faixas  de pedestres e sinalizações de trânsito nessa rua, devido ao movimento intenso de veículos. Os motoristas abusam dos limites de velocidade e os pedestres e moradores do local reclamam dos riscos de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06BCF">
      <w:r w:rsidRPr="00E06BC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96" w:rsidRDefault="009D7296" w:rsidP="007F393F">
      <w:r>
        <w:separator/>
      </w:r>
    </w:p>
  </w:endnote>
  <w:endnote w:type="continuationSeparator" w:id="1">
    <w:p w:rsidR="009D7296" w:rsidRDefault="009D729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06B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72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72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729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D72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96" w:rsidRDefault="009D7296" w:rsidP="007F393F">
      <w:r>
        <w:separator/>
      </w:r>
    </w:p>
  </w:footnote>
  <w:footnote w:type="continuationSeparator" w:id="1">
    <w:p w:rsidR="009D7296" w:rsidRDefault="009D729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D72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06BC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06BC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729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729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D72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296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BCF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BD2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2018-04-20T14:06:00Z</dcterms:modified>
</cp:coreProperties>
</file>