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lotes situados na Rua Rua Giorgio Scodeler, ao lado do imóvel de nº 210, sobre a proibição de utilização de fogo para limpeza dos terrenos.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têm relatado que frequentemente os proprietários dos lotes no local referido colocam fogo nos terrenos como forma de limpeza, o que traz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