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o corte de três árvores na Rua Nair Massafera,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deste local cobraram providências junto a este vereador com relação aos problemas citados acima, pois a população tem enfrentado vários tipos de transtornos.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