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lixeiras em toda a extensão da Rua Francisco Sales,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 e evitar que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