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 ao setor responsável da Administração Pública de instalação de lixeiras, a capina e a limpeza em toda extensão do bairro Jatobá, conforme indicação já apresentada em Sessão Ordinária de 06 de fevereiro de 2018.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aos moradores e usuários que solicitam a instalação de lixeiras, a capina e a limpeza em toda a extensão do bairro Jatobá,  devido o acúmulo de lixo nas calçadas, nas ruas, bem como o mato  que está alto,  favorecendo o aprecimento de animais peçonhentos 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