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em toda a extensão da Travessa Maria Divina Soares, especialmente ao entorno do nº 340,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devido ao considerável número de pessoas que necessitam transitar no local citado, enfrentando escuridão, insegurança e perigo, pois não há nenhuma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