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presença da guarda municipal no período da noite, após a celebrações das missas da Catedral, na Praça Senador José Bento.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Para atender às varias reivindicações da população e de fiéis, que estão sendo abordados por pedintes e usuários de drogas após o término da missa, causando insegurança e gerando medo.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