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Recanto dos Fernandes, especialmente na Avenida Coronel de Castro Coutinho, e a implantação de lixeiras nas ruas e avenidas de grande fluxo.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estão solicitando a limpeza e a capina em toda a extensão do Bairro Recanto dos Fernandes devido à presença de mato muito alto, podendo propiciar o aparecimento de animais peçonhentos e vetores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