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Solicito ao setor responsável da Administração Pública Municipal a instalação de 2 (duas) lixeiras na esquina da Rua das Camélias com a Rua Tenente Anísio,(ref: muro da madeireira),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lixo fica espalhado pela rua e calçada daquele local, causando, assim, dificuldades na coleta de lixo e transtornos a todos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