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reparos urgentes no início e no final da Rua Mariana Faustina Rodrigues,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faz-se necessária uma vez que moradores têm cobrado junto a este vereador melhorias nos locais supracitados, pois estes encontram-se deteriorados, causando dificuldade de transitar.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