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Rua Terezinha Pereira da Costa, no trecho em frente à numeração 111, onde está localizada a CASA DIA,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é uma solicitação dos moradores do local e da Associação, que sofrem com a rua sem pavimentação, pois em época de chuva formam-se  poças de lama e barro, e, no verão, há muito pó, prejudicando a saúde, principalmente das crianças e dos idosos. Além disso, a referida rua dá acesso à creche do bairro. Assim, faz-se necessária a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