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medidas urgentes para proceder os reparos da área verde no costado inferior da Rua Jaci Florence Meyer, no bairro Nossa Senhora do Pilar.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desmoronamentos recorrentes e a degradação do manancial tem gerado muita preocupação aos moradores, é motivo de risco e preocupação. Exite risco iminente de soterramento, além de visíveis riscos ambientais.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