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BE" w:rsidRPr="003E20BE" w:rsidRDefault="003E20BE" w:rsidP="003E20B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E20BE">
        <w:rPr>
          <w:rFonts w:ascii="Times New Roman" w:hAnsi="Times New Roman"/>
          <w:b/>
          <w:sz w:val="24"/>
          <w:szCs w:val="24"/>
        </w:rPr>
        <w:t>PROJETO DE LEI Nº 911 / 2018</w:t>
      </w:r>
    </w:p>
    <w:p w:rsidR="003E20BE" w:rsidRPr="003E20BE" w:rsidRDefault="003E20BE" w:rsidP="003E20B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E20BE" w:rsidRPr="003E20BE" w:rsidRDefault="003E20BE" w:rsidP="003E20B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E20BE" w:rsidRPr="003E20BE" w:rsidRDefault="003E20BE" w:rsidP="003E20BE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3E20BE">
        <w:rPr>
          <w:rFonts w:ascii="Times New Roman" w:eastAsia="Times New Roman" w:hAnsi="Times New Roman"/>
          <w:b/>
          <w:sz w:val="24"/>
          <w:szCs w:val="24"/>
        </w:rPr>
        <w:t>REVOGA A LEI MUNICIPAL Nº 2.863, DE 23 DE AGOSTO DE 1994, QUE DISPÕE SOBRE A GRATIFICAÇÃO AOS SERVIDORES NO EXERCÍCIO DO SERVIÇO DA DÍVIDA ATIVA E DÁ OUTRAS PROVIDÊNCIAS.</w:t>
      </w:r>
    </w:p>
    <w:p w:rsidR="003E20BE" w:rsidRPr="003E20BE" w:rsidRDefault="003E20BE" w:rsidP="003E20BE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E20BE" w:rsidRPr="003E20BE" w:rsidRDefault="003E20BE" w:rsidP="003E20BE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3E20BE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3E20BE" w:rsidRPr="003E20BE" w:rsidRDefault="003E20BE" w:rsidP="003E20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E20BE" w:rsidRPr="003E20BE" w:rsidRDefault="003E20BE" w:rsidP="003E20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E20BE" w:rsidRPr="003E20BE" w:rsidRDefault="003E20BE" w:rsidP="003E20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E20BE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3E20BE" w:rsidRDefault="003E20BE" w:rsidP="003E20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E20BE" w:rsidRPr="003E20BE" w:rsidRDefault="003E20BE" w:rsidP="003E20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E20BE">
        <w:rPr>
          <w:rFonts w:ascii="Times New Roman" w:hAnsi="Times New Roman"/>
          <w:b/>
          <w:sz w:val="24"/>
          <w:szCs w:val="24"/>
        </w:rPr>
        <w:t>Art. 1º</w:t>
      </w:r>
      <w:r w:rsidRPr="003E20BE">
        <w:rPr>
          <w:rFonts w:ascii="Times New Roman" w:hAnsi="Times New Roman"/>
          <w:sz w:val="24"/>
          <w:szCs w:val="24"/>
        </w:rPr>
        <w:t xml:space="preserve"> Fica revogada a Lei Municipal nº 2.863, de 23 de agosto de 1994, com redação dada pela Lei Municipal nº 2.900, de 05 de dezembro de 1994, que dispõe sobre a gratificação aos servidores no exercício do serviço da dívida ativa.</w:t>
      </w:r>
    </w:p>
    <w:p w:rsidR="003E20BE" w:rsidRDefault="003E20BE" w:rsidP="003E20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E20BE" w:rsidRPr="003E20BE" w:rsidRDefault="003E20BE" w:rsidP="003E20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E20BE">
        <w:rPr>
          <w:rFonts w:ascii="Times New Roman" w:hAnsi="Times New Roman"/>
          <w:b/>
          <w:sz w:val="24"/>
          <w:szCs w:val="24"/>
        </w:rPr>
        <w:t>Art. 2º</w:t>
      </w:r>
      <w:r w:rsidRPr="003E20BE">
        <w:rPr>
          <w:rFonts w:ascii="Times New Roman" w:hAnsi="Times New Roman"/>
          <w:sz w:val="24"/>
          <w:szCs w:val="24"/>
        </w:rPr>
        <w:t xml:space="preserve"> A gratificação a que se refere </w:t>
      </w:r>
      <w:proofErr w:type="gramStart"/>
      <w:r w:rsidRPr="003E20BE">
        <w:rPr>
          <w:rFonts w:ascii="Times New Roman" w:hAnsi="Times New Roman"/>
          <w:sz w:val="24"/>
          <w:szCs w:val="24"/>
        </w:rPr>
        <w:t>a</w:t>
      </w:r>
      <w:proofErr w:type="gramEnd"/>
      <w:r w:rsidRPr="003E20BE">
        <w:rPr>
          <w:rFonts w:ascii="Times New Roman" w:hAnsi="Times New Roman"/>
          <w:sz w:val="24"/>
          <w:szCs w:val="24"/>
        </w:rPr>
        <w:t xml:space="preserve"> Lei Municipal nº 2.863, de 23 de agosto de 1994, que possui caráter pessoal, ficará mantida apenas para os servidores públicos municipais efetivos que, na data da publicação desta lei, a recebem por período igual ou superior a 60 (sessenta) meses.</w:t>
      </w:r>
    </w:p>
    <w:p w:rsidR="003E20BE" w:rsidRDefault="003E20BE" w:rsidP="003E20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E20BE" w:rsidRPr="003E20BE" w:rsidRDefault="003E20BE" w:rsidP="003E20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E20BE">
        <w:rPr>
          <w:rFonts w:ascii="Times New Roman" w:hAnsi="Times New Roman"/>
          <w:b/>
          <w:sz w:val="24"/>
          <w:szCs w:val="24"/>
        </w:rPr>
        <w:t>Art. 3º</w:t>
      </w:r>
      <w:r w:rsidRPr="003E20BE">
        <w:rPr>
          <w:rFonts w:ascii="Times New Roman" w:hAnsi="Times New Roman"/>
          <w:sz w:val="24"/>
          <w:szCs w:val="24"/>
        </w:rPr>
        <w:t xml:space="preserve"> Fica vedada a equiparação de vencimentos entre servidores que percebem a gratificação acima mencionada e servidores que não a percebem.</w:t>
      </w:r>
    </w:p>
    <w:p w:rsidR="003E20BE" w:rsidRDefault="003E20BE" w:rsidP="003E20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E20BE" w:rsidRPr="003E20BE" w:rsidRDefault="003E20BE" w:rsidP="003E20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E20BE">
        <w:rPr>
          <w:rFonts w:ascii="Times New Roman" w:hAnsi="Times New Roman"/>
          <w:b/>
          <w:sz w:val="24"/>
          <w:szCs w:val="24"/>
        </w:rPr>
        <w:t>Art. 4º</w:t>
      </w:r>
      <w:r w:rsidRPr="003E20BE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3E20BE" w:rsidRDefault="003E20BE" w:rsidP="003E20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E20BE" w:rsidRDefault="003E20BE" w:rsidP="003E20B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231E54" w:rsidRDefault="003E20BE" w:rsidP="003E20B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3E20BE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20</w:t>
      </w:r>
      <w:r w:rsidRPr="003E20B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março</w:t>
      </w:r>
      <w:r w:rsidRPr="003E20BE">
        <w:rPr>
          <w:rFonts w:ascii="Times New Roman" w:hAnsi="Times New Roman"/>
          <w:sz w:val="24"/>
          <w:szCs w:val="24"/>
        </w:rPr>
        <w:t xml:space="preserve"> de 2018.</w:t>
      </w:r>
    </w:p>
    <w:p w:rsidR="003E20BE" w:rsidRDefault="003E20BE" w:rsidP="003E20BE">
      <w:pPr>
        <w:pStyle w:val="SemEspaamento"/>
        <w:rPr>
          <w:rFonts w:ascii="Times New Roman" w:hAnsi="Times New Roman"/>
          <w:sz w:val="24"/>
          <w:szCs w:val="24"/>
        </w:rPr>
      </w:pPr>
    </w:p>
    <w:p w:rsidR="003E20BE" w:rsidRDefault="003E20BE" w:rsidP="003E20BE">
      <w:pPr>
        <w:pStyle w:val="SemEspaamento"/>
        <w:rPr>
          <w:rFonts w:ascii="Times New Roman" w:hAnsi="Times New Roman"/>
          <w:sz w:val="24"/>
          <w:szCs w:val="24"/>
        </w:rPr>
      </w:pPr>
    </w:p>
    <w:p w:rsidR="003E20BE" w:rsidRDefault="003E20BE" w:rsidP="003E20BE">
      <w:pPr>
        <w:pStyle w:val="SemEspaamento"/>
        <w:rPr>
          <w:rFonts w:ascii="Times New Roman" w:hAnsi="Times New Roman"/>
          <w:sz w:val="24"/>
          <w:szCs w:val="24"/>
        </w:rPr>
      </w:pPr>
    </w:p>
    <w:p w:rsidR="003E20BE" w:rsidRDefault="003E20BE" w:rsidP="003E20B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3E20BE" w:rsidTr="003E20BE">
        <w:tc>
          <w:tcPr>
            <w:tcW w:w="5172" w:type="dxa"/>
          </w:tcPr>
          <w:p w:rsidR="003E20BE" w:rsidRDefault="003E20BE" w:rsidP="003E20B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3E20BE" w:rsidRDefault="003E20BE" w:rsidP="003E20B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3E20BE" w:rsidTr="003E20BE">
        <w:tc>
          <w:tcPr>
            <w:tcW w:w="5172" w:type="dxa"/>
          </w:tcPr>
          <w:p w:rsidR="003E20BE" w:rsidRPr="003E20BE" w:rsidRDefault="003E20BE" w:rsidP="003E20B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B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3E20BE" w:rsidRPr="003E20BE" w:rsidRDefault="003E20BE" w:rsidP="003E20B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0BE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3E20BE" w:rsidRPr="003E20BE" w:rsidRDefault="003E20BE" w:rsidP="003E20BE">
      <w:pPr>
        <w:pStyle w:val="SemEspaamento"/>
        <w:rPr>
          <w:rFonts w:ascii="Times New Roman" w:hAnsi="Times New Roman"/>
          <w:sz w:val="24"/>
          <w:szCs w:val="24"/>
        </w:rPr>
      </w:pPr>
    </w:p>
    <w:sectPr w:rsidR="003E20BE" w:rsidRPr="003E20BE" w:rsidSect="003E20B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0BE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0BE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D10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B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E20B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E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2018-03-21T15:45:00Z</dcterms:created>
  <dcterms:modified xsi:type="dcterms:W3CDTF">2018-03-21T15:50:00Z</dcterms:modified>
</cp:coreProperties>
</file>