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1C" w:rsidRPr="005E571C" w:rsidRDefault="005E571C" w:rsidP="005E571C">
      <w:pPr>
        <w:ind w:left="2835"/>
        <w:rPr>
          <w:b/>
          <w:color w:val="000000"/>
          <w:sz w:val="22"/>
          <w:szCs w:val="22"/>
        </w:rPr>
      </w:pPr>
      <w:r w:rsidRPr="005E571C">
        <w:rPr>
          <w:b/>
          <w:color w:val="000000"/>
          <w:sz w:val="22"/>
          <w:szCs w:val="22"/>
        </w:rPr>
        <w:t xml:space="preserve">PORTARIA Nº </w:t>
      </w:r>
      <w:r w:rsidR="00237A9E">
        <w:rPr>
          <w:b/>
          <w:color w:val="000000"/>
          <w:sz w:val="22"/>
          <w:szCs w:val="22"/>
        </w:rPr>
        <w:t>55</w:t>
      </w:r>
      <w:r w:rsidRPr="005E571C">
        <w:rPr>
          <w:b/>
          <w:color w:val="000000"/>
          <w:sz w:val="22"/>
          <w:szCs w:val="22"/>
        </w:rPr>
        <w:t>/2018</w:t>
      </w:r>
    </w:p>
    <w:p w:rsidR="005E571C" w:rsidRPr="005E571C" w:rsidRDefault="005E571C" w:rsidP="005E571C">
      <w:pPr>
        <w:spacing w:line="280" w:lineRule="auto"/>
        <w:ind w:left="2835" w:firstLine="708"/>
        <w:rPr>
          <w:rFonts w:ascii="Arial" w:hAnsi="Arial" w:cs="Arial"/>
          <w:b/>
          <w:color w:val="000000"/>
          <w:sz w:val="22"/>
          <w:szCs w:val="22"/>
        </w:rPr>
      </w:pPr>
    </w:p>
    <w:p w:rsidR="005E571C" w:rsidRPr="005E571C" w:rsidRDefault="005E571C" w:rsidP="005E571C">
      <w:pPr>
        <w:spacing w:line="280" w:lineRule="auto"/>
        <w:ind w:left="2835"/>
        <w:rPr>
          <w:rFonts w:ascii="Arial" w:hAnsi="Arial" w:cs="Arial"/>
          <w:b/>
          <w:color w:val="000000"/>
          <w:sz w:val="22"/>
          <w:szCs w:val="22"/>
        </w:rPr>
      </w:pPr>
    </w:p>
    <w:p w:rsidR="005E571C" w:rsidRPr="005E571C" w:rsidRDefault="005E571C" w:rsidP="005E571C">
      <w:pPr>
        <w:ind w:left="2835" w:right="-1"/>
        <w:jc w:val="both"/>
        <w:rPr>
          <w:b/>
          <w:sz w:val="22"/>
          <w:szCs w:val="22"/>
        </w:rPr>
      </w:pPr>
      <w:bookmarkStart w:id="0" w:name="_GoBack"/>
      <w:r w:rsidRPr="005E571C">
        <w:rPr>
          <w:b/>
          <w:sz w:val="22"/>
          <w:szCs w:val="22"/>
        </w:rPr>
        <w:t>COMPÕE A COMISSÃO TÉCNICA PARA VERIFICAÇÃO DA OPERACIONALIDADE DOS SISTEMAS APRESENTADOS PELAS EMPRESAS ESPECIALIZADAS NA PRESTAÇÃO DE SERVIÇOS TÉCNICOS DE GESTÃO PÚBLICA, NOS TERMOS DO EDITAL DO PREGÃO PRESENCIAL Nº 5/2018.</w:t>
      </w:r>
    </w:p>
    <w:bookmarkEnd w:id="0"/>
    <w:p w:rsidR="005E571C" w:rsidRPr="005E571C" w:rsidRDefault="005E571C" w:rsidP="005E571C">
      <w:pPr>
        <w:ind w:left="2835" w:right="1134"/>
        <w:jc w:val="both"/>
        <w:rPr>
          <w:b/>
          <w:sz w:val="22"/>
          <w:szCs w:val="22"/>
        </w:rPr>
      </w:pPr>
    </w:p>
    <w:p w:rsidR="005E571C" w:rsidRPr="005E571C" w:rsidRDefault="005E571C" w:rsidP="005E571C">
      <w:pPr>
        <w:ind w:left="2835" w:right="1134"/>
        <w:jc w:val="both"/>
        <w:rPr>
          <w:b/>
          <w:sz w:val="22"/>
          <w:szCs w:val="22"/>
        </w:rPr>
      </w:pPr>
    </w:p>
    <w:p w:rsidR="005E571C" w:rsidRPr="005E571C" w:rsidRDefault="005E571C" w:rsidP="005E571C">
      <w:pPr>
        <w:ind w:right="-1" w:firstLine="2835"/>
        <w:jc w:val="both"/>
        <w:rPr>
          <w:sz w:val="22"/>
          <w:szCs w:val="22"/>
        </w:rPr>
      </w:pPr>
      <w:r w:rsidRPr="005E571C">
        <w:rPr>
          <w:sz w:val="22"/>
          <w:szCs w:val="22"/>
        </w:rPr>
        <w:t>O Presidente da Câmara Municipal de Pouso Alegre, Estado de Minas Gerais, Vereador Leandro de Morais Pereira, no uso de suas atribuições legais, expede a seguinte</w:t>
      </w:r>
    </w:p>
    <w:p w:rsidR="005E571C" w:rsidRPr="005E571C" w:rsidRDefault="005E571C" w:rsidP="005E571C">
      <w:pPr>
        <w:spacing w:line="280" w:lineRule="auto"/>
        <w:ind w:left="2835" w:right="-1"/>
        <w:rPr>
          <w:rFonts w:ascii="Arial" w:hAnsi="Arial" w:cs="Arial"/>
          <w:b/>
          <w:color w:val="000000"/>
          <w:sz w:val="22"/>
          <w:szCs w:val="22"/>
        </w:rPr>
      </w:pPr>
    </w:p>
    <w:p w:rsidR="005E571C" w:rsidRPr="005E571C" w:rsidRDefault="005E571C" w:rsidP="005E571C">
      <w:pPr>
        <w:ind w:left="2835" w:right="-1"/>
        <w:rPr>
          <w:b/>
          <w:sz w:val="22"/>
          <w:szCs w:val="22"/>
        </w:rPr>
      </w:pPr>
      <w:r w:rsidRPr="005E571C">
        <w:rPr>
          <w:b/>
          <w:sz w:val="22"/>
          <w:szCs w:val="22"/>
        </w:rPr>
        <w:t>PORTARIA</w:t>
      </w:r>
    </w:p>
    <w:p w:rsidR="005E571C" w:rsidRPr="005E571C" w:rsidRDefault="005E571C" w:rsidP="005E571C">
      <w:pPr>
        <w:spacing w:line="280" w:lineRule="auto"/>
        <w:ind w:left="2835" w:right="-1"/>
        <w:rPr>
          <w:rFonts w:ascii="Arial" w:hAnsi="Arial" w:cs="Arial"/>
          <w:b/>
          <w:color w:val="000000"/>
          <w:sz w:val="22"/>
          <w:szCs w:val="22"/>
        </w:rPr>
      </w:pPr>
    </w:p>
    <w:p w:rsidR="005E571C" w:rsidRPr="005E571C" w:rsidRDefault="005E571C" w:rsidP="005E571C">
      <w:pPr>
        <w:pStyle w:val="TextosemFormatao"/>
        <w:ind w:right="-1" w:firstLine="2835"/>
        <w:jc w:val="both"/>
        <w:rPr>
          <w:rFonts w:ascii="Times New Roman" w:hAnsi="Times New Roman"/>
          <w:sz w:val="22"/>
          <w:szCs w:val="22"/>
        </w:rPr>
      </w:pPr>
      <w:r w:rsidRPr="005E571C">
        <w:rPr>
          <w:rFonts w:ascii="Times New Roman" w:hAnsi="Times New Roman"/>
          <w:b/>
          <w:sz w:val="22"/>
          <w:szCs w:val="22"/>
        </w:rPr>
        <w:t>Art. 1º</w:t>
      </w:r>
      <w:r w:rsidRPr="005E571C">
        <w:rPr>
          <w:rFonts w:ascii="Times New Roman" w:hAnsi="Times New Roman"/>
          <w:sz w:val="22"/>
          <w:szCs w:val="22"/>
        </w:rPr>
        <w:t xml:space="preserve"> Nomeia para compor a Comissão Técnica para verificação da operacionalidade dos sistemas apresentados pelas empresas especializadas na prestação de serviços técnicos de informática na área de Gestão Pública, nos termos do Edital do Pregão Presencial nº 5/2018, os seguintes membros:</w:t>
      </w:r>
    </w:p>
    <w:p w:rsidR="005E571C" w:rsidRPr="005E571C" w:rsidRDefault="005E571C" w:rsidP="005E571C">
      <w:pPr>
        <w:pStyle w:val="TextosemFormatao"/>
        <w:ind w:right="-1"/>
        <w:jc w:val="both"/>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5"/>
        <w:gridCol w:w="2540"/>
      </w:tblGrid>
      <w:tr w:rsidR="005E571C" w:rsidRPr="005E571C" w:rsidTr="005E571C">
        <w:tc>
          <w:tcPr>
            <w:tcW w:w="3119" w:type="dxa"/>
          </w:tcPr>
          <w:p w:rsidR="005E571C" w:rsidRPr="005E571C" w:rsidRDefault="005E571C" w:rsidP="005E571C">
            <w:pPr>
              <w:pStyle w:val="TextosemFormatao"/>
              <w:ind w:right="-1"/>
              <w:jc w:val="both"/>
              <w:rPr>
                <w:rFonts w:ascii="Times New Roman" w:hAnsi="Times New Roman"/>
                <w:b/>
                <w:sz w:val="22"/>
                <w:szCs w:val="22"/>
              </w:rPr>
            </w:pPr>
            <w:r w:rsidRPr="005E571C">
              <w:rPr>
                <w:rFonts w:ascii="Times New Roman" w:hAnsi="Times New Roman"/>
                <w:b/>
                <w:sz w:val="22"/>
                <w:szCs w:val="22"/>
              </w:rPr>
              <w:t>Servidor</w:t>
            </w:r>
          </w:p>
        </w:tc>
        <w:tc>
          <w:tcPr>
            <w:tcW w:w="2835" w:type="dxa"/>
          </w:tcPr>
          <w:p w:rsidR="005E571C" w:rsidRPr="005E571C" w:rsidRDefault="005E571C" w:rsidP="005E571C">
            <w:pPr>
              <w:pStyle w:val="TextosemFormatao"/>
              <w:ind w:right="-1"/>
              <w:jc w:val="both"/>
              <w:rPr>
                <w:rFonts w:ascii="Times New Roman" w:hAnsi="Times New Roman"/>
                <w:b/>
                <w:sz w:val="22"/>
                <w:szCs w:val="22"/>
              </w:rPr>
            </w:pPr>
            <w:r w:rsidRPr="005E571C">
              <w:rPr>
                <w:rFonts w:ascii="Times New Roman" w:hAnsi="Times New Roman"/>
                <w:b/>
                <w:sz w:val="22"/>
                <w:szCs w:val="22"/>
              </w:rPr>
              <w:t>Cargo</w:t>
            </w:r>
          </w:p>
        </w:tc>
        <w:tc>
          <w:tcPr>
            <w:tcW w:w="2540" w:type="dxa"/>
          </w:tcPr>
          <w:p w:rsidR="005E571C" w:rsidRPr="005E571C" w:rsidRDefault="005E571C" w:rsidP="005E571C">
            <w:pPr>
              <w:pStyle w:val="TextosemFormatao"/>
              <w:ind w:right="-1"/>
              <w:jc w:val="both"/>
              <w:rPr>
                <w:rFonts w:ascii="Times New Roman" w:hAnsi="Times New Roman"/>
                <w:b/>
                <w:sz w:val="22"/>
                <w:szCs w:val="22"/>
              </w:rPr>
            </w:pPr>
            <w:r w:rsidRPr="005E571C">
              <w:rPr>
                <w:rFonts w:ascii="Times New Roman" w:hAnsi="Times New Roman"/>
                <w:b/>
                <w:sz w:val="22"/>
                <w:szCs w:val="22"/>
              </w:rPr>
              <w:t>Setor</w:t>
            </w:r>
          </w:p>
        </w:tc>
      </w:tr>
      <w:tr w:rsidR="00E9759C" w:rsidRPr="005E571C" w:rsidTr="005E571C">
        <w:tc>
          <w:tcPr>
            <w:tcW w:w="3119" w:type="dxa"/>
          </w:tcPr>
          <w:p w:rsidR="00E9759C" w:rsidRPr="005E571C" w:rsidRDefault="00E9759C" w:rsidP="005E571C">
            <w:pPr>
              <w:pStyle w:val="TextosemFormatao"/>
              <w:ind w:right="-1"/>
              <w:jc w:val="both"/>
              <w:rPr>
                <w:rFonts w:ascii="Times New Roman" w:hAnsi="Times New Roman"/>
                <w:sz w:val="22"/>
                <w:szCs w:val="22"/>
              </w:rPr>
            </w:pPr>
            <w:proofErr w:type="spellStart"/>
            <w:r>
              <w:rPr>
                <w:rFonts w:ascii="Times New Roman" w:hAnsi="Times New Roman"/>
                <w:sz w:val="22"/>
                <w:szCs w:val="22"/>
              </w:rPr>
              <w:t>Alaila</w:t>
            </w:r>
            <w:proofErr w:type="spellEnd"/>
            <w:r>
              <w:rPr>
                <w:rFonts w:ascii="Times New Roman" w:hAnsi="Times New Roman"/>
                <w:sz w:val="22"/>
                <w:szCs w:val="22"/>
              </w:rPr>
              <w:t xml:space="preserve"> </w:t>
            </w:r>
            <w:proofErr w:type="spellStart"/>
            <w:r>
              <w:rPr>
                <w:rFonts w:ascii="Times New Roman" w:hAnsi="Times New Roman"/>
                <w:sz w:val="22"/>
                <w:szCs w:val="22"/>
              </w:rPr>
              <w:t>Elebian</w:t>
            </w:r>
            <w:proofErr w:type="spellEnd"/>
            <w:r>
              <w:rPr>
                <w:rFonts w:ascii="Times New Roman" w:hAnsi="Times New Roman"/>
                <w:sz w:val="22"/>
                <w:szCs w:val="22"/>
              </w:rPr>
              <w:t xml:space="preserve"> Ribeiro Luz</w:t>
            </w:r>
          </w:p>
        </w:tc>
        <w:tc>
          <w:tcPr>
            <w:tcW w:w="2835" w:type="dxa"/>
          </w:tcPr>
          <w:p w:rsidR="00E9759C" w:rsidRPr="005E571C" w:rsidRDefault="00E9759C" w:rsidP="005E571C">
            <w:pPr>
              <w:pStyle w:val="TextosemFormatao"/>
              <w:ind w:right="-1"/>
              <w:jc w:val="both"/>
              <w:rPr>
                <w:rFonts w:ascii="Times New Roman" w:hAnsi="Times New Roman"/>
                <w:sz w:val="22"/>
                <w:szCs w:val="22"/>
              </w:rPr>
            </w:pPr>
            <w:r>
              <w:rPr>
                <w:rFonts w:ascii="Times New Roman" w:hAnsi="Times New Roman"/>
                <w:sz w:val="22"/>
                <w:szCs w:val="22"/>
              </w:rPr>
              <w:t>Agente Administrativo</w:t>
            </w:r>
          </w:p>
        </w:tc>
        <w:tc>
          <w:tcPr>
            <w:tcW w:w="2540" w:type="dxa"/>
          </w:tcPr>
          <w:p w:rsidR="00E9759C" w:rsidRPr="005E571C" w:rsidRDefault="00E9759C" w:rsidP="005E571C">
            <w:pPr>
              <w:pStyle w:val="TextosemFormatao"/>
              <w:ind w:right="-1"/>
              <w:jc w:val="both"/>
              <w:rPr>
                <w:rFonts w:ascii="Times New Roman" w:hAnsi="Times New Roman"/>
                <w:sz w:val="22"/>
                <w:szCs w:val="22"/>
              </w:rPr>
            </w:pPr>
            <w:r>
              <w:rPr>
                <w:rFonts w:ascii="Times New Roman" w:hAnsi="Times New Roman"/>
                <w:sz w:val="22"/>
                <w:szCs w:val="22"/>
              </w:rPr>
              <w:t>Recursos Humanos</w:t>
            </w:r>
          </w:p>
        </w:tc>
      </w:tr>
      <w:tr w:rsidR="00E9759C" w:rsidRPr="005E571C" w:rsidTr="005E571C">
        <w:tc>
          <w:tcPr>
            <w:tcW w:w="3119"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Daniel César Pereira</w:t>
            </w:r>
          </w:p>
        </w:tc>
        <w:tc>
          <w:tcPr>
            <w:tcW w:w="2835"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Auxiliar Administrativo</w:t>
            </w:r>
          </w:p>
        </w:tc>
        <w:tc>
          <w:tcPr>
            <w:tcW w:w="2540"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Patrimônio/Almoxarifado</w:t>
            </w:r>
          </w:p>
        </w:tc>
      </w:tr>
      <w:tr w:rsidR="00E9759C" w:rsidRPr="005E571C" w:rsidTr="005E571C">
        <w:tc>
          <w:tcPr>
            <w:tcW w:w="3119" w:type="dxa"/>
          </w:tcPr>
          <w:p w:rsidR="00E9759C" w:rsidRPr="005E571C" w:rsidRDefault="00E9759C" w:rsidP="005E571C">
            <w:pPr>
              <w:pStyle w:val="TextosemFormatao"/>
              <w:ind w:right="-1"/>
              <w:jc w:val="both"/>
              <w:rPr>
                <w:rFonts w:ascii="Times New Roman" w:hAnsi="Times New Roman"/>
                <w:sz w:val="22"/>
                <w:szCs w:val="22"/>
              </w:rPr>
            </w:pPr>
            <w:proofErr w:type="spellStart"/>
            <w:r>
              <w:rPr>
                <w:rFonts w:ascii="Times New Roman" w:hAnsi="Times New Roman"/>
                <w:sz w:val="22"/>
                <w:szCs w:val="22"/>
              </w:rPr>
              <w:t>Eleusis</w:t>
            </w:r>
            <w:proofErr w:type="spellEnd"/>
            <w:r>
              <w:rPr>
                <w:rFonts w:ascii="Times New Roman" w:hAnsi="Times New Roman"/>
                <w:sz w:val="22"/>
                <w:szCs w:val="22"/>
              </w:rPr>
              <w:t xml:space="preserve"> Paulo </w:t>
            </w:r>
            <w:proofErr w:type="spellStart"/>
            <w:r>
              <w:rPr>
                <w:rFonts w:ascii="Times New Roman" w:hAnsi="Times New Roman"/>
                <w:sz w:val="22"/>
                <w:szCs w:val="22"/>
              </w:rPr>
              <w:t>Radicchi</w:t>
            </w:r>
            <w:proofErr w:type="spellEnd"/>
            <w:r>
              <w:rPr>
                <w:rFonts w:ascii="Times New Roman" w:hAnsi="Times New Roman"/>
                <w:sz w:val="22"/>
                <w:szCs w:val="22"/>
              </w:rPr>
              <w:t xml:space="preserve"> Filho</w:t>
            </w:r>
          </w:p>
        </w:tc>
        <w:tc>
          <w:tcPr>
            <w:tcW w:w="2835" w:type="dxa"/>
          </w:tcPr>
          <w:p w:rsidR="00E9759C" w:rsidRPr="005E571C" w:rsidRDefault="00E9759C" w:rsidP="005E571C">
            <w:pPr>
              <w:pStyle w:val="TextosemFormatao"/>
              <w:ind w:right="-1"/>
              <w:jc w:val="both"/>
              <w:rPr>
                <w:rFonts w:ascii="Times New Roman" w:hAnsi="Times New Roman"/>
                <w:sz w:val="22"/>
                <w:szCs w:val="22"/>
              </w:rPr>
            </w:pPr>
            <w:r>
              <w:rPr>
                <w:rFonts w:ascii="Times New Roman" w:hAnsi="Times New Roman"/>
                <w:sz w:val="22"/>
                <w:szCs w:val="22"/>
              </w:rPr>
              <w:t>Agente Administrativo</w:t>
            </w:r>
          </w:p>
        </w:tc>
        <w:tc>
          <w:tcPr>
            <w:tcW w:w="2540" w:type="dxa"/>
          </w:tcPr>
          <w:p w:rsidR="00E9759C" w:rsidRPr="005E571C" w:rsidRDefault="00E9759C" w:rsidP="005E571C">
            <w:pPr>
              <w:pStyle w:val="TextosemFormatao"/>
              <w:ind w:right="-1"/>
              <w:jc w:val="both"/>
              <w:rPr>
                <w:rFonts w:ascii="Times New Roman" w:hAnsi="Times New Roman"/>
                <w:sz w:val="22"/>
                <w:szCs w:val="22"/>
              </w:rPr>
            </w:pPr>
            <w:r>
              <w:rPr>
                <w:rFonts w:ascii="Times New Roman" w:hAnsi="Times New Roman"/>
                <w:sz w:val="22"/>
                <w:szCs w:val="22"/>
              </w:rPr>
              <w:t>Compras</w:t>
            </w:r>
          </w:p>
        </w:tc>
      </w:tr>
      <w:tr w:rsidR="00E9759C" w:rsidRPr="005E571C" w:rsidTr="005E571C">
        <w:tc>
          <w:tcPr>
            <w:tcW w:w="3119"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Marcos Fernando Luiz</w:t>
            </w:r>
          </w:p>
        </w:tc>
        <w:tc>
          <w:tcPr>
            <w:tcW w:w="2835"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Auxiliar de Contabilidade</w:t>
            </w:r>
          </w:p>
        </w:tc>
        <w:tc>
          <w:tcPr>
            <w:tcW w:w="2540"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Contabilidade</w:t>
            </w:r>
          </w:p>
        </w:tc>
      </w:tr>
      <w:tr w:rsidR="00E9759C" w:rsidRPr="005E571C" w:rsidTr="005E571C">
        <w:tc>
          <w:tcPr>
            <w:tcW w:w="3119"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 xml:space="preserve">Maria </w:t>
            </w:r>
            <w:proofErr w:type="spellStart"/>
            <w:r w:rsidRPr="005E571C">
              <w:rPr>
                <w:rFonts w:ascii="Times New Roman" w:hAnsi="Times New Roman"/>
                <w:sz w:val="22"/>
                <w:szCs w:val="22"/>
              </w:rPr>
              <w:t>Nazaretn</w:t>
            </w:r>
            <w:proofErr w:type="spellEnd"/>
            <w:r w:rsidRPr="005E571C">
              <w:rPr>
                <w:rFonts w:ascii="Times New Roman" w:hAnsi="Times New Roman"/>
                <w:sz w:val="22"/>
                <w:szCs w:val="22"/>
              </w:rPr>
              <w:t xml:space="preserve"> de Sousa Santos</w:t>
            </w:r>
          </w:p>
        </w:tc>
        <w:tc>
          <w:tcPr>
            <w:tcW w:w="2835"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Técnica em Contabilidade</w:t>
            </w:r>
          </w:p>
        </w:tc>
        <w:tc>
          <w:tcPr>
            <w:tcW w:w="2540"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Contabilidade</w:t>
            </w:r>
          </w:p>
        </w:tc>
      </w:tr>
      <w:tr w:rsidR="00E9759C" w:rsidRPr="005E571C" w:rsidTr="005E571C">
        <w:tc>
          <w:tcPr>
            <w:tcW w:w="3119"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Nicholas Ferreira da Silva</w:t>
            </w:r>
          </w:p>
        </w:tc>
        <w:tc>
          <w:tcPr>
            <w:tcW w:w="2835"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Controlador Interno</w:t>
            </w:r>
          </w:p>
        </w:tc>
        <w:tc>
          <w:tcPr>
            <w:tcW w:w="2540"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Controladoria</w:t>
            </w:r>
          </w:p>
        </w:tc>
      </w:tr>
      <w:tr w:rsidR="00E9759C" w:rsidRPr="005E571C" w:rsidTr="005E571C">
        <w:tc>
          <w:tcPr>
            <w:tcW w:w="3119"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Pedro Paulo Pereira Reis</w:t>
            </w:r>
          </w:p>
        </w:tc>
        <w:tc>
          <w:tcPr>
            <w:tcW w:w="2835"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Agente de TI</w:t>
            </w:r>
          </w:p>
        </w:tc>
        <w:tc>
          <w:tcPr>
            <w:tcW w:w="2540" w:type="dxa"/>
          </w:tcPr>
          <w:p w:rsidR="00E9759C" w:rsidRPr="005E571C" w:rsidRDefault="00E9759C" w:rsidP="005E571C">
            <w:pPr>
              <w:pStyle w:val="TextosemFormatao"/>
              <w:ind w:right="-1"/>
              <w:jc w:val="both"/>
              <w:rPr>
                <w:rFonts w:ascii="Times New Roman" w:hAnsi="Times New Roman"/>
                <w:sz w:val="22"/>
                <w:szCs w:val="22"/>
              </w:rPr>
            </w:pPr>
            <w:r w:rsidRPr="005E571C">
              <w:rPr>
                <w:rFonts w:ascii="Times New Roman" w:hAnsi="Times New Roman"/>
                <w:sz w:val="22"/>
                <w:szCs w:val="22"/>
              </w:rPr>
              <w:t>TI</w:t>
            </w:r>
          </w:p>
        </w:tc>
      </w:tr>
      <w:tr w:rsidR="005E571C" w:rsidRPr="005E571C" w:rsidTr="005E571C">
        <w:tc>
          <w:tcPr>
            <w:tcW w:w="3119" w:type="dxa"/>
          </w:tcPr>
          <w:p w:rsidR="005E571C" w:rsidRPr="005E571C" w:rsidRDefault="005E571C" w:rsidP="005E571C">
            <w:pPr>
              <w:pStyle w:val="TextosemFormatao"/>
              <w:ind w:right="-1"/>
              <w:jc w:val="both"/>
              <w:rPr>
                <w:rFonts w:ascii="Times New Roman" w:hAnsi="Times New Roman"/>
                <w:sz w:val="22"/>
                <w:szCs w:val="22"/>
              </w:rPr>
            </w:pPr>
          </w:p>
        </w:tc>
        <w:tc>
          <w:tcPr>
            <w:tcW w:w="2835" w:type="dxa"/>
          </w:tcPr>
          <w:p w:rsidR="005E571C" w:rsidRPr="005E571C" w:rsidRDefault="005E571C" w:rsidP="005E571C">
            <w:pPr>
              <w:pStyle w:val="TextosemFormatao"/>
              <w:ind w:right="-1"/>
              <w:jc w:val="both"/>
              <w:rPr>
                <w:rFonts w:ascii="Times New Roman" w:hAnsi="Times New Roman"/>
                <w:sz w:val="22"/>
                <w:szCs w:val="22"/>
              </w:rPr>
            </w:pPr>
          </w:p>
        </w:tc>
        <w:tc>
          <w:tcPr>
            <w:tcW w:w="2540" w:type="dxa"/>
          </w:tcPr>
          <w:p w:rsidR="005E571C" w:rsidRPr="005E571C" w:rsidRDefault="005E571C" w:rsidP="005E571C">
            <w:pPr>
              <w:pStyle w:val="TextosemFormatao"/>
              <w:ind w:right="-1"/>
              <w:jc w:val="both"/>
              <w:rPr>
                <w:rFonts w:ascii="Times New Roman" w:hAnsi="Times New Roman"/>
                <w:sz w:val="22"/>
                <w:szCs w:val="22"/>
              </w:rPr>
            </w:pPr>
          </w:p>
        </w:tc>
      </w:tr>
    </w:tbl>
    <w:p w:rsidR="005E571C" w:rsidRPr="005E571C" w:rsidRDefault="005E571C" w:rsidP="005E571C">
      <w:pPr>
        <w:ind w:right="-1" w:firstLine="2835"/>
        <w:jc w:val="both"/>
        <w:rPr>
          <w:sz w:val="22"/>
          <w:szCs w:val="22"/>
        </w:rPr>
      </w:pPr>
      <w:r w:rsidRPr="005E571C">
        <w:rPr>
          <w:b/>
          <w:sz w:val="22"/>
          <w:szCs w:val="22"/>
        </w:rPr>
        <w:t>Art. 2º</w:t>
      </w:r>
      <w:r w:rsidRPr="005E571C">
        <w:rPr>
          <w:sz w:val="22"/>
          <w:szCs w:val="22"/>
        </w:rPr>
        <w:t xml:space="preserve"> A Comissão Técnica deverá protocolar junto à Comissão de Licitação da Câmara Municipal de Pouso Alegre, anteriormente à data de abertura dos envelopes de documentos de habilitação, a lista dos quesitos para verificação da operacionalidade dos sistemas, baseada exclusivamente no Termo de Referência constante do Anexo I do Edital do Pregão Presencial nº </w:t>
      </w:r>
      <w:r w:rsidR="00E9759C">
        <w:rPr>
          <w:sz w:val="22"/>
          <w:szCs w:val="22"/>
        </w:rPr>
        <w:t>5/2018</w:t>
      </w:r>
      <w:r w:rsidRPr="005E571C">
        <w:rPr>
          <w:sz w:val="22"/>
          <w:szCs w:val="22"/>
        </w:rPr>
        <w:t>.</w:t>
      </w:r>
    </w:p>
    <w:p w:rsidR="005E571C" w:rsidRPr="005E571C" w:rsidRDefault="005E571C" w:rsidP="005E571C">
      <w:pPr>
        <w:ind w:right="-1" w:firstLine="2835"/>
        <w:jc w:val="both"/>
        <w:rPr>
          <w:b/>
          <w:sz w:val="22"/>
          <w:szCs w:val="22"/>
        </w:rPr>
      </w:pPr>
    </w:p>
    <w:p w:rsidR="005E571C" w:rsidRPr="005E571C" w:rsidRDefault="005E571C" w:rsidP="005E571C">
      <w:pPr>
        <w:ind w:right="-1" w:firstLine="2835"/>
        <w:jc w:val="both"/>
        <w:rPr>
          <w:sz w:val="22"/>
          <w:szCs w:val="22"/>
        </w:rPr>
      </w:pPr>
      <w:r w:rsidRPr="005E571C">
        <w:rPr>
          <w:b/>
          <w:sz w:val="22"/>
          <w:szCs w:val="22"/>
        </w:rPr>
        <w:t>Art. 3º</w:t>
      </w:r>
      <w:r w:rsidRPr="005E571C">
        <w:rPr>
          <w:sz w:val="22"/>
          <w:szCs w:val="22"/>
        </w:rPr>
        <w:t xml:space="preserve"> Esta Portaria entra em vigor na data de sua publicação.</w:t>
      </w:r>
    </w:p>
    <w:p w:rsidR="005E571C" w:rsidRPr="005E571C" w:rsidRDefault="005E571C" w:rsidP="005E571C">
      <w:pPr>
        <w:pStyle w:val="TextosemFormatao"/>
        <w:ind w:right="-1" w:firstLine="2835"/>
        <w:jc w:val="both"/>
        <w:rPr>
          <w:rFonts w:ascii="Times New Roman" w:hAnsi="Times New Roman"/>
          <w:sz w:val="22"/>
          <w:szCs w:val="22"/>
        </w:rPr>
      </w:pPr>
    </w:p>
    <w:p w:rsidR="005E571C" w:rsidRPr="005E571C" w:rsidRDefault="005E571C" w:rsidP="005E571C">
      <w:pPr>
        <w:pStyle w:val="TextosemFormatao"/>
        <w:ind w:right="-1" w:firstLine="2835"/>
        <w:jc w:val="both"/>
        <w:rPr>
          <w:rFonts w:ascii="Times New Roman" w:hAnsi="Times New Roman"/>
          <w:b/>
          <w:sz w:val="22"/>
          <w:szCs w:val="22"/>
        </w:rPr>
      </w:pPr>
      <w:r w:rsidRPr="005E571C">
        <w:rPr>
          <w:rFonts w:ascii="Times New Roman" w:hAnsi="Times New Roman"/>
          <w:b/>
          <w:sz w:val="22"/>
          <w:szCs w:val="22"/>
        </w:rPr>
        <w:t>REGISTRE-SE E PUBLIQUE-SE.</w:t>
      </w:r>
    </w:p>
    <w:p w:rsidR="005E571C" w:rsidRPr="005E571C" w:rsidRDefault="005E571C" w:rsidP="005E571C">
      <w:pPr>
        <w:spacing w:line="280" w:lineRule="auto"/>
        <w:ind w:left="2835" w:right="-1" w:firstLine="2835"/>
        <w:rPr>
          <w:rFonts w:ascii="Arial" w:hAnsi="Arial" w:cs="Arial"/>
          <w:b/>
          <w:color w:val="000000"/>
          <w:sz w:val="22"/>
          <w:szCs w:val="22"/>
        </w:rPr>
      </w:pPr>
    </w:p>
    <w:p w:rsidR="005E571C" w:rsidRPr="005E571C" w:rsidRDefault="005E571C" w:rsidP="005E571C">
      <w:pPr>
        <w:ind w:right="-1"/>
        <w:jc w:val="center"/>
        <w:rPr>
          <w:color w:val="000000"/>
          <w:sz w:val="22"/>
          <w:szCs w:val="22"/>
        </w:rPr>
      </w:pPr>
      <w:r w:rsidRPr="005E571C">
        <w:rPr>
          <w:color w:val="000000"/>
          <w:sz w:val="22"/>
          <w:szCs w:val="22"/>
        </w:rPr>
        <w:t>CÂMARA MUNICIPAL DE POUSO ALEGRE,</w:t>
      </w:r>
      <w:r w:rsidR="00237A9E">
        <w:rPr>
          <w:color w:val="000000"/>
          <w:sz w:val="22"/>
          <w:szCs w:val="22"/>
        </w:rPr>
        <w:t xml:space="preserve"> 21 de março de </w:t>
      </w:r>
      <w:r w:rsidR="00E9759C">
        <w:rPr>
          <w:color w:val="000000"/>
          <w:sz w:val="22"/>
          <w:szCs w:val="22"/>
        </w:rPr>
        <w:t>2018</w:t>
      </w:r>
      <w:r w:rsidRPr="005E571C">
        <w:rPr>
          <w:color w:val="000000"/>
          <w:sz w:val="22"/>
          <w:szCs w:val="22"/>
        </w:rPr>
        <w:t>.</w:t>
      </w:r>
    </w:p>
    <w:p w:rsidR="005E571C" w:rsidRPr="005E571C" w:rsidRDefault="005E571C" w:rsidP="005E571C">
      <w:pPr>
        <w:spacing w:line="280" w:lineRule="auto"/>
        <w:ind w:right="-1"/>
        <w:rPr>
          <w:rFonts w:ascii="Arial" w:hAnsi="Arial" w:cs="Arial"/>
          <w:color w:val="000000"/>
          <w:sz w:val="22"/>
          <w:szCs w:val="22"/>
        </w:rPr>
      </w:pPr>
    </w:p>
    <w:p w:rsidR="005E571C" w:rsidRPr="005E571C" w:rsidRDefault="005E571C" w:rsidP="005E571C">
      <w:pPr>
        <w:spacing w:line="280" w:lineRule="auto"/>
        <w:ind w:right="-1"/>
        <w:rPr>
          <w:rFonts w:ascii="Arial" w:hAnsi="Arial" w:cs="Arial"/>
          <w:color w:val="000000"/>
          <w:sz w:val="22"/>
          <w:szCs w:val="22"/>
        </w:rPr>
      </w:pPr>
    </w:p>
    <w:p w:rsidR="005E571C" w:rsidRPr="005E571C" w:rsidRDefault="005E571C" w:rsidP="005E571C">
      <w:pPr>
        <w:spacing w:line="280" w:lineRule="auto"/>
        <w:ind w:right="-1"/>
        <w:rPr>
          <w:rFonts w:ascii="Arial" w:hAnsi="Arial" w:cs="Arial"/>
          <w:color w:val="000000"/>
          <w:sz w:val="22"/>
          <w:szCs w:val="22"/>
        </w:rPr>
      </w:pPr>
    </w:p>
    <w:tbl>
      <w:tblPr>
        <w:tblW w:w="8717" w:type="dxa"/>
        <w:tblLayout w:type="fixed"/>
        <w:tblCellMar>
          <w:left w:w="70" w:type="dxa"/>
          <w:right w:w="70" w:type="dxa"/>
        </w:tblCellMar>
        <w:tblLook w:val="04A0" w:firstRow="1" w:lastRow="0" w:firstColumn="1" w:lastColumn="0" w:noHBand="0" w:noVBand="1"/>
      </w:tblPr>
      <w:tblGrid>
        <w:gridCol w:w="8717"/>
      </w:tblGrid>
      <w:tr w:rsidR="005E571C" w:rsidRPr="005E571C" w:rsidTr="004002F2">
        <w:tc>
          <w:tcPr>
            <w:tcW w:w="8717" w:type="dxa"/>
            <w:hideMark/>
          </w:tcPr>
          <w:p w:rsidR="005E571C" w:rsidRPr="005E571C" w:rsidRDefault="005E571C" w:rsidP="004002F2">
            <w:pPr>
              <w:ind w:right="-1"/>
              <w:jc w:val="center"/>
              <w:rPr>
                <w:color w:val="000000"/>
                <w:sz w:val="22"/>
                <w:szCs w:val="22"/>
              </w:rPr>
            </w:pPr>
            <w:r w:rsidRPr="005E571C">
              <w:rPr>
                <w:color w:val="000000"/>
                <w:sz w:val="22"/>
                <w:szCs w:val="22"/>
              </w:rPr>
              <w:t>LEANDRO DE MORAIS PEREIRA</w:t>
            </w:r>
          </w:p>
        </w:tc>
      </w:tr>
      <w:tr w:rsidR="005E571C" w:rsidRPr="005E571C" w:rsidTr="004002F2">
        <w:tc>
          <w:tcPr>
            <w:tcW w:w="8717" w:type="dxa"/>
            <w:hideMark/>
          </w:tcPr>
          <w:p w:rsidR="005E571C" w:rsidRPr="005E571C" w:rsidRDefault="005E571C" w:rsidP="004002F2">
            <w:pPr>
              <w:ind w:right="-1"/>
              <w:jc w:val="center"/>
              <w:rPr>
                <w:color w:val="000000"/>
                <w:sz w:val="22"/>
                <w:szCs w:val="22"/>
              </w:rPr>
            </w:pPr>
            <w:r w:rsidRPr="005E571C">
              <w:rPr>
                <w:color w:val="000000"/>
                <w:sz w:val="22"/>
                <w:szCs w:val="22"/>
              </w:rPr>
              <w:t>PRESIDENTE DA MESA</w:t>
            </w:r>
          </w:p>
        </w:tc>
      </w:tr>
    </w:tbl>
    <w:p w:rsidR="005E571C" w:rsidRPr="005E571C" w:rsidRDefault="005E571C" w:rsidP="005E571C">
      <w:pPr>
        <w:rPr>
          <w:sz w:val="22"/>
          <w:szCs w:val="22"/>
        </w:rPr>
      </w:pPr>
    </w:p>
    <w:p w:rsidR="009E39D5" w:rsidRPr="005E571C" w:rsidRDefault="009E39D5">
      <w:pPr>
        <w:rPr>
          <w:sz w:val="22"/>
          <w:szCs w:val="22"/>
        </w:rPr>
      </w:pPr>
    </w:p>
    <w:sectPr w:rsidR="009E39D5" w:rsidRPr="005E571C" w:rsidSect="00A27965">
      <w:headerReference w:type="default" r:id="rId6"/>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E7C" w:rsidRDefault="00B32E7C">
      <w:r>
        <w:separator/>
      </w:r>
    </w:p>
  </w:endnote>
  <w:endnote w:type="continuationSeparator" w:id="0">
    <w:p w:rsidR="00B32E7C" w:rsidRDefault="00B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E7C" w:rsidRDefault="00B32E7C">
      <w:r>
        <w:separator/>
      </w:r>
    </w:p>
  </w:footnote>
  <w:footnote w:type="continuationSeparator" w:id="0">
    <w:p w:rsidR="00B32E7C" w:rsidRDefault="00B32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2C" w:rsidRDefault="00B32E7C">
    <w:pPr>
      <w:pStyle w:val="Cabealho"/>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4.65pt;margin-top:-16.45pt;width:86.6pt;height:91.75pt;z-index:251658240" o:allowincell="f" fillcolor="window">
          <v:imagedata r:id="rId1" o:title="" gain="99297f" blacklevel="5243f" grayscale="t"/>
          <w10:wrap type="topAndBottom"/>
        </v:shape>
        <o:OLEObject Type="Embed" ProgID="Word.Picture.8" ShapeID="_x0000_s2050" DrawAspect="Content" ObjectID="_1583147476" r:id="rId2"/>
      </w:object>
    </w:r>
    <w:r w:rsidR="005E571C">
      <w:rPr>
        <w:noProof/>
        <w:lang w:eastAsia="pt-BR"/>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-173355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91622C" w:rsidRPr="00094294" w:rsidRDefault="00E9759C" w:rsidP="0091622C">
                          <w:pPr>
                            <w:pStyle w:val="Ttulo1"/>
                            <w:rPr>
                              <w:rFonts w:ascii="GoudyOlSt BT" w:hAnsi="GoudyOlSt BT"/>
                              <w:i/>
                              <w:caps/>
                              <w:color w:val="auto"/>
                              <w:sz w:val="28"/>
                              <w:szCs w:val="28"/>
                            </w:rPr>
                          </w:pPr>
                          <w:r w:rsidRPr="00094294">
                            <w:rPr>
                              <w:rFonts w:ascii="GoudyOlSt BT" w:hAnsi="GoudyOlSt BT"/>
                              <w:i/>
                              <w:caps/>
                              <w:color w:val="auto"/>
                              <w:sz w:val="28"/>
                              <w:szCs w:val="28"/>
                            </w:rPr>
                            <w:t>Câmara Municipal de Pouso Alegre – MG</w:t>
                          </w:r>
                        </w:p>
                        <w:p w:rsidR="0091622C" w:rsidRPr="00094294" w:rsidRDefault="00E9759C" w:rsidP="0091622C">
                          <w:pPr>
                            <w:pStyle w:val="Ttulo2"/>
                            <w:rPr>
                              <w:rFonts w:ascii="GoudyOlSt BT" w:hAnsi="GoudyOlSt BT"/>
                              <w:i/>
                              <w:color w:val="auto"/>
                              <w:sz w:val="20"/>
                            </w:rPr>
                          </w:pPr>
                          <w:r w:rsidRPr="00094294">
                            <w:rPr>
                              <w:rFonts w:ascii="GoudyOlSt BT" w:hAnsi="GoudyOlSt BT"/>
                              <w:i/>
                              <w:color w:val="auto"/>
                              <w:sz w:val="20"/>
                            </w:rPr>
                            <w:t>Avenida São Francisco, 320 - Primavera – CEP 37.550-000</w:t>
                          </w:r>
                        </w:p>
                        <w:p w:rsidR="0091622C" w:rsidRPr="00094294" w:rsidRDefault="00E9759C" w:rsidP="0091622C">
                          <w:pPr>
                            <w:pStyle w:val="Ttulo2"/>
                            <w:rPr>
                              <w:rFonts w:ascii="GoudyOlSt BT" w:hAnsi="GoudyOlSt BT"/>
                              <w:i/>
                              <w:color w:val="auto"/>
                              <w:sz w:val="20"/>
                            </w:rPr>
                          </w:pPr>
                          <w:r w:rsidRPr="00094294">
                            <w:rPr>
                              <w:rFonts w:ascii="GoudyOlSt BT" w:hAnsi="GoudyOlSt BT"/>
                              <w:i/>
                              <w:color w:val="auto"/>
                              <w:sz w:val="20"/>
                            </w:rPr>
                            <w:t>Fones: (35) 3429-6501 – Fax (35) 3429-6550</w:t>
                          </w:r>
                        </w:p>
                        <w:p w:rsidR="0091622C" w:rsidRPr="00094294" w:rsidRDefault="00E9759C" w:rsidP="0091622C">
                          <w:pPr>
                            <w:pStyle w:val="Ttulo2"/>
                            <w:rPr>
                              <w:rFonts w:ascii="GoudyOlSt BT" w:hAnsi="GoudyOlSt BT"/>
                              <w:i/>
                              <w:color w:val="0D0D0D"/>
                              <w:sz w:val="20"/>
                            </w:rPr>
                          </w:pPr>
                          <w:proofErr w:type="gramStart"/>
                          <w:r w:rsidRPr="00094294">
                            <w:rPr>
                              <w:rFonts w:ascii="GoudyOlSt BT" w:hAnsi="GoudyOlSt BT"/>
                              <w:i/>
                              <w:color w:val="auto"/>
                              <w:sz w:val="20"/>
                            </w:rPr>
                            <w:t>e-mail</w:t>
                          </w:r>
                          <w:proofErr w:type="gramEnd"/>
                          <w:r w:rsidRPr="00094294">
                            <w:rPr>
                              <w:rFonts w:ascii="GoudyOlSt BT" w:hAnsi="GoudyOlSt BT"/>
                              <w:i/>
                              <w:color w:val="auto"/>
                              <w:sz w:val="20"/>
                            </w:rPr>
                            <w:t xml:space="preserve">: </w:t>
                          </w:r>
                          <w:hyperlink r:id="rId3" w:history="1">
                            <w:r w:rsidRPr="00094294">
                              <w:rPr>
                                <w:rStyle w:val="Hyperlink"/>
                                <w:rFonts w:ascii="GoudyOlSt BT" w:hAnsi="GoudyOlSt BT"/>
                                <w:i/>
                                <w:color w:val="0D0D0D"/>
                                <w:sz w:val="20"/>
                              </w:rPr>
                              <w:t>cmpa@cmpa.mg.gov.br</w:t>
                            </w:r>
                          </w:hyperlink>
                        </w:p>
                        <w:p w:rsidR="0091622C" w:rsidRPr="00567341" w:rsidRDefault="00B32E7C" w:rsidP="0091622C">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308.8pt;margin-top:-13.65pt;width:5in;height:82.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" strokecolor="white">
              <v:textbox>
                <w:txbxContent>
                  <w:p w:rsidR="0091622C" w:rsidRPr="00094294" w:rsidRDefault="00E9759C" w:rsidP="0091622C">
                    <w:pPr>
                      <w:pStyle w:val="Ttulo1"/>
                      <w:rPr>
                        <w:rFonts w:ascii="GoudyOlSt BT" w:hAnsi="GoudyOlSt BT"/>
                        <w:i/>
                        <w:caps/>
                        <w:color w:val="auto"/>
                        <w:sz w:val="28"/>
                        <w:szCs w:val="28"/>
                      </w:rPr>
                    </w:pPr>
                    <w:r w:rsidRPr="00094294">
                      <w:rPr>
                        <w:rFonts w:ascii="GoudyOlSt BT" w:hAnsi="GoudyOlSt BT"/>
                        <w:i/>
                        <w:caps/>
                        <w:color w:val="auto"/>
                        <w:sz w:val="28"/>
                        <w:szCs w:val="28"/>
                      </w:rPr>
                      <w:t>Câmara Municipal de Pouso Alegre – MG</w:t>
                    </w:r>
                  </w:p>
                  <w:p w:rsidR="0091622C" w:rsidRPr="00094294" w:rsidRDefault="00E9759C" w:rsidP="0091622C">
                    <w:pPr>
                      <w:pStyle w:val="Ttulo2"/>
                      <w:rPr>
                        <w:rFonts w:ascii="GoudyOlSt BT" w:hAnsi="GoudyOlSt BT"/>
                        <w:i/>
                        <w:color w:val="auto"/>
                        <w:sz w:val="20"/>
                      </w:rPr>
                    </w:pPr>
                    <w:r w:rsidRPr="00094294">
                      <w:rPr>
                        <w:rFonts w:ascii="GoudyOlSt BT" w:hAnsi="GoudyOlSt BT"/>
                        <w:i/>
                        <w:color w:val="auto"/>
                        <w:sz w:val="20"/>
                      </w:rPr>
                      <w:t>Avenida São Francisco, 320 - Primavera – CEP 37.550-000</w:t>
                    </w:r>
                  </w:p>
                  <w:p w:rsidR="0091622C" w:rsidRPr="00094294" w:rsidRDefault="00E9759C" w:rsidP="0091622C">
                    <w:pPr>
                      <w:pStyle w:val="Ttulo2"/>
                      <w:rPr>
                        <w:rFonts w:ascii="GoudyOlSt BT" w:hAnsi="GoudyOlSt BT"/>
                        <w:i/>
                        <w:color w:val="auto"/>
                        <w:sz w:val="20"/>
                      </w:rPr>
                    </w:pPr>
                    <w:r w:rsidRPr="00094294">
                      <w:rPr>
                        <w:rFonts w:ascii="GoudyOlSt BT" w:hAnsi="GoudyOlSt BT"/>
                        <w:i/>
                        <w:color w:val="auto"/>
                        <w:sz w:val="20"/>
                      </w:rPr>
                      <w:t>Fones: (35) 3429-6501 – Fax (35) 3429-6550</w:t>
                    </w:r>
                  </w:p>
                  <w:p w:rsidR="0091622C" w:rsidRPr="00094294" w:rsidRDefault="00E9759C" w:rsidP="0091622C">
                    <w:pPr>
                      <w:pStyle w:val="Ttulo2"/>
                      <w:rPr>
                        <w:rFonts w:ascii="GoudyOlSt BT" w:hAnsi="GoudyOlSt BT"/>
                        <w:i/>
                        <w:color w:val="0D0D0D"/>
                        <w:sz w:val="20"/>
                      </w:rPr>
                    </w:pPr>
                    <w:proofErr w:type="gramStart"/>
                    <w:r w:rsidRPr="00094294">
                      <w:rPr>
                        <w:rFonts w:ascii="GoudyOlSt BT" w:hAnsi="GoudyOlSt BT"/>
                        <w:i/>
                        <w:color w:val="auto"/>
                        <w:sz w:val="20"/>
                      </w:rPr>
                      <w:t>e-mail</w:t>
                    </w:r>
                    <w:proofErr w:type="gramEnd"/>
                    <w:r w:rsidRPr="00094294">
                      <w:rPr>
                        <w:rFonts w:ascii="GoudyOlSt BT" w:hAnsi="GoudyOlSt BT"/>
                        <w:i/>
                        <w:color w:val="auto"/>
                        <w:sz w:val="20"/>
                      </w:rPr>
                      <w:t xml:space="preserve">: </w:t>
                    </w:r>
                    <w:hyperlink r:id="rId4" w:history="1">
                      <w:r w:rsidRPr="00094294">
                        <w:rPr>
                          <w:rStyle w:val="Hyperlink"/>
                          <w:rFonts w:ascii="GoudyOlSt BT" w:hAnsi="GoudyOlSt BT"/>
                          <w:i/>
                          <w:color w:val="0D0D0D"/>
                          <w:sz w:val="20"/>
                        </w:rPr>
                        <w:t>cmpa@cmpa.mg.gov.br</w:t>
                      </w:r>
                    </w:hyperlink>
                  </w:p>
                  <w:p w:rsidR="0091622C" w:rsidRPr="00567341" w:rsidRDefault="00E9759C" w:rsidP="0091622C">
                    <w:pPr>
                      <w:pStyle w:val="Ttulo2"/>
                      <w:rPr>
                        <w:color w:val="0D0D0D"/>
                      </w:rPr>
                    </w:pP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1C"/>
    <w:rsid w:val="00237A9E"/>
    <w:rsid w:val="005E571C"/>
    <w:rsid w:val="009E39D5"/>
    <w:rsid w:val="00B32E7C"/>
    <w:rsid w:val="00E975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D3B95FD-8DA4-47A9-9563-A7F21CA4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71C"/>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5E571C"/>
    <w:pPr>
      <w:keepNext/>
      <w:jc w:val="center"/>
      <w:outlineLvl w:val="0"/>
    </w:pPr>
    <w:rPr>
      <w:rFonts w:ascii="Tahoma" w:hAnsi="Tahoma"/>
      <w:b/>
      <w:color w:val="0000FF"/>
      <w:sz w:val="32"/>
      <w:szCs w:val="20"/>
      <w:lang w:eastAsia="pt-BR"/>
    </w:rPr>
  </w:style>
  <w:style w:type="paragraph" w:styleId="Ttulo2">
    <w:name w:val="heading 2"/>
    <w:basedOn w:val="Normal"/>
    <w:next w:val="Normal"/>
    <w:link w:val="Ttulo2Char"/>
    <w:qFormat/>
    <w:rsid w:val="005E571C"/>
    <w:pPr>
      <w:keepNext/>
      <w:jc w:val="center"/>
      <w:outlineLvl w:val="1"/>
    </w:pPr>
    <w:rPr>
      <w:rFonts w:ascii="Tahoma" w:hAnsi="Tahoma"/>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E571C"/>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5E571C"/>
    <w:rPr>
      <w:rFonts w:ascii="Tahoma" w:eastAsia="Times New Roman" w:hAnsi="Tahoma" w:cs="Times New Roman"/>
      <w:b/>
      <w:color w:val="0000FF"/>
      <w:sz w:val="28"/>
      <w:szCs w:val="20"/>
      <w:lang w:eastAsia="pt-BR"/>
    </w:rPr>
  </w:style>
  <w:style w:type="paragraph" w:styleId="TextosemFormatao">
    <w:name w:val="Plain Text"/>
    <w:basedOn w:val="Normal"/>
    <w:link w:val="TextosemFormataoChar"/>
    <w:unhideWhenUsed/>
    <w:rsid w:val="005E571C"/>
    <w:rPr>
      <w:rFonts w:ascii="Courier New" w:hAnsi="Courier New"/>
      <w:sz w:val="20"/>
      <w:szCs w:val="20"/>
      <w:lang w:eastAsia="pt-BR"/>
    </w:rPr>
  </w:style>
  <w:style w:type="character" w:customStyle="1" w:styleId="TextosemFormataoChar">
    <w:name w:val="Texto sem Formatação Char"/>
    <w:basedOn w:val="Fontepargpadro"/>
    <w:link w:val="TextosemFormatao"/>
    <w:rsid w:val="005E571C"/>
    <w:rPr>
      <w:rFonts w:ascii="Courier New" w:eastAsia="Times New Roman" w:hAnsi="Courier New" w:cs="Times New Roman"/>
      <w:sz w:val="20"/>
      <w:szCs w:val="20"/>
      <w:lang w:eastAsia="pt-BR"/>
    </w:rPr>
  </w:style>
  <w:style w:type="paragraph" w:styleId="Cabealho">
    <w:name w:val="header"/>
    <w:basedOn w:val="Normal"/>
    <w:link w:val="CabealhoChar"/>
    <w:uiPriority w:val="99"/>
    <w:unhideWhenUsed/>
    <w:rsid w:val="005E571C"/>
    <w:pPr>
      <w:tabs>
        <w:tab w:val="center" w:pos="4252"/>
        <w:tab w:val="right" w:pos="8504"/>
      </w:tabs>
    </w:pPr>
  </w:style>
  <w:style w:type="character" w:customStyle="1" w:styleId="CabealhoChar">
    <w:name w:val="Cabeçalho Char"/>
    <w:basedOn w:val="Fontepargpadro"/>
    <w:link w:val="Cabealho"/>
    <w:uiPriority w:val="99"/>
    <w:rsid w:val="005E571C"/>
    <w:rPr>
      <w:rFonts w:ascii="Times New Roman" w:eastAsia="Times New Roman" w:hAnsi="Times New Roman" w:cs="Times New Roman"/>
      <w:sz w:val="24"/>
      <w:szCs w:val="24"/>
    </w:rPr>
  </w:style>
  <w:style w:type="character" w:styleId="Hyperlink">
    <w:name w:val="Hyperlink"/>
    <w:basedOn w:val="Fontepargpadro"/>
    <w:rsid w:val="005E571C"/>
    <w:rPr>
      <w:color w:val="0000FF"/>
      <w:u w:val="single"/>
    </w:rPr>
  </w:style>
  <w:style w:type="table" w:styleId="Tabelacomgrade">
    <w:name w:val="Table Grid"/>
    <w:basedOn w:val="Tabelanormal"/>
    <w:uiPriority w:val="39"/>
    <w:rsid w:val="005E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37A9E"/>
    <w:rPr>
      <w:rFonts w:ascii="Segoe UI" w:hAnsi="Segoe UI" w:cs="Segoe UI"/>
      <w:sz w:val="18"/>
      <w:szCs w:val="18"/>
    </w:rPr>
  </w:style>
  <w:style w:type="character" w:customStyle="1" w:styleId="TextodebaloChar">
    <w:name w:val="Texto de balão Char"/>
    <w:basedOn w:val="Fontepargpadro"/>
    <w:link w:val="Textodebalo"/>
    <w:uiPriority w:val="99"/>
    <w:semiHidden/>
    <w:rsid w:val="00237A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1473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2</cp:revision>
  <cp:lastPrinted>2018-03-21T17:24:00Z</cp:lastPrinted>
  <dcterms:created xsi:type="dcterms:W3CDTF">2018-03-21T17:25:00Z</dcterms:created>
  <dcterms:modified xsi:type="dcterms:W3CDTF">2018-03-21T17:25:00Z</dcterms:modified>
</cp:coreProperties>
</file>