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293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da Administração Pública  a instalação de três lixeiras  e  a limpeza da</w:t>
      </w:r>
      <w:r w:rsidR="006D7C54">
        <w:rPr>
          <w:rFonts w:ascii="Times New Roman" w:hAnsi="Times New Roman" w:cs="Times New Roman"/>
          <w:szCs w:val="24"/>
        </w:rPr>
        <w:t xml:space="preserve">s seguintes ruas: Rua Áurea Amaral da Silva, Rua Professora Maria Luíza Dutra e Rua José Augusto da Silva no bairro </w:t>
      </w:r>
      <w:r>
        <w:rPr>
          <w:rFonts w:ascii="Times New Roman" w:hAnsi="Times New Roman" w:cs="Times New Roman"/>
          <w:szCs w:val="24"/>
        </w:rPr>
        <w:t>Shangrilá.</w:t>
      </w:r>
    </w:p>
    <w:p w:rsidR="00A8539E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sujeira, ao mato alto e ao lixo espalhado pelo chão, o que vem atraindo ratos e, consequentemente atraindo cobras para o</w:t>
      </w:r>
      <w:r w:rsidR="009A0575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loca</w:t>
      </w:r>
      <w:r w:rsidR="009A0575">
        <w:rPr>
          <w:rFonts w:ascii="Times New Roman" w:eastAsia="Times New Roman" w:hAnsi="Times New Roman" w:cs="Times New Roman"/>
          <w:szCs w:val="24"/>
        </w:rPr>
        <w:t>is citados acima</w:t>
      </w:r>
      <w:r>
        <w:rPr>
          <w:rFonts w:ascii="Times New Roman" w:eastAsia="Times New Roman" w:hAnsi="Times New Roman" w:cs="Times New Roman"/>
          <w:szCs w:val="24"/>
        </w:rPr>
        <w:t>, causando transtorno e medo à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10E4F">
      <w:r w:rsidRPr="00610E4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53" w:rsidRDefault="00441553" w:rsidP="007F393F">
      <w:r>
        <w:separator/>
      </w:r>
    </w:p>
  </w:endnote>
  <w:endnote w:type="continuationSeparator" w:id="1">
    <w:p w:rsidR="00441553" w:rsidRDefault="0044155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0E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41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15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415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1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53" w:rsidRDefault="00441553" w:rsidP="007F393F">
      <w:r>
        <w:separator/>
      </w:r>
    </w:p>
  </w:footnote>
  <w:footnote w:type="continuationSeparator" w:id="1">
    <w:p w:rsidR="00441553" w:rsidRDefault="0044155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1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0E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0E4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4155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415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41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1553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0E4F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D7C54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575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2018-03-19T17:39:00Z</dcterms:modified>
</cp:coreProperties>
</file>