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BA1ABC">
        <w:rPr>
          <w:color w:val="000000"/>
          <w:sz w:val="23"/>
          <w:szCs w:val="23"/>
        </w:rPr>
        <w:t xml:space="preserve">ao Sr. </w:t>
      </w:r>
      <w:r>
        <w:rPr>
          <w:color w:val="000000"/>
          <w:sz w:val="23"/>
          <w:szCs w:val="23"/>
        </w:rPr>
        <w:t>José Palma Sobrinho, Cabo da Polícia Militar.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Seu comprometimento e esforço para i</w:t>
      </w:r>
      <w:r w:rsidR="00B54A5B">
        <w:rPr>
          <w:rFonts w:ascii="Times New Roman" w:eastAsia="Times New Roman" w:hAnsi="Times New Roman"/>
          <w:color w:val="000000"/>
          <w:sz w:val="23"/>
          <w:szCs w:val="23"/>
        </w:rPr>
        <w:t>nibir ações criminosas contribuem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para manter a Segurança Pública, tornando o município de Pouso Alegre mais protegido e um lugar melhor de viver.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13 de março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3E7A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5B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AB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2018-01-05T10:38:00Z</cp:lastPrinted>
  <dcterms:created xsi:type="dcterms:W3CDTF">2017-01-04T18:16:00Z</dcterms:created>
  <dcterms:modified xsi:type="dcterms:W3CDTF">2018-03-13T16:30:00Z</dcterms:modified>
</cp:coreProperties>
</file>