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266</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construção de velório Municipal em Pouso Alegre.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Tal solicitação se faz necessária uma vez que a população deste Município vem cobrando junto a este vereador, devido ao fato de cidadãos ou famílias de baixa renda necessitarem deste serviço, pois não têm condições de pagar pelo mesmo. Salientando que, em algumas cidades do Sul de Minas, como Varginha, este serviço público já existe.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13 de março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13 de março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