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250</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em caráter de urgência, a limpeza e a capina da Rua João Basílio, na parte superior, após o seu cruzamento com a Rua Bom Jesus.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Não pode continuar na situação em que se encontra. O transtorno trazido por essa condição afeta diretamente grande parte dos moradores de Pouso Alegre, pois além dos moradores dos arredores, especialmente por se tratar de área central, alcança também alto número da população que passa pelo trecho diariamente. O mato alto e acúmulo de sujeira precisam ser removidos.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6 de março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Prof.ª Mariléia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6 de março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