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aterro com pedras na parte do asfalto e calçamento na Rua Maringá, em frente à Mitra Diocesana de Guaxupé, próximo ao número 105,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chuvas, parte dessa rua vem abrindo uma cratera que está engolindo a calçada e ampliando-se por toda rua, tornando a localidade uma armadilha para veículos e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