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nas proximidades da quadra e do galpão da Escola do Bairro do Pântano.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visita ao bairro, notei a ausência de lixeiras no local. Os moradores não tem opção para descartar o lixo, e acabam utilizando as esquinas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