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frente ao salão de cabeleireiro na Travessa Major Ivan Dias Mata.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chuvas do período vem causando buracos, que enchem de água. Os veículos que por ali passam acabam jogando água nas lojas comerciais daquela localidade causando transtorno e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