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Silvianópolis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Metade da referida via encontra-se sem pavimentação asfáltica, gerando grandes transtornos à população, por conta da poeira, da lama e dos buracos.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