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E1" w:rsidRPr="00171EE1" w:rsidRDefault="00171EE1" w:rsidP="00171EE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E1">
        <w:rPr>
          <w:rFonts w:ascii="Times New Roman" w:hAnsi="Times New Roman" w:cs="Times New Roman"/>
          <w:b/>
          <w:sz w:val="24"/>
          <w:szCs w:val="24"/>
        </w:rPr>
        <w:t>PROJETO DE LEI Nº 902 / 2018</w:t>
      </w: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Default="00171EE1" w:rsidP="00171EE1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171EE1" w:rsidRPr="00171EE1" w:rsidRDefault="00171EE1" w:rsidP="00171EE1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171EE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AUTORIZA A PERMUTA DE ÁREAS ENTRE O MUNICÍPIO DE POUSO ALEGRE/MG E VICENTE GONÇALVES CAMPOS, JOSÉ LUIZ GONÇALVES CAMPOS, KARINA CAMPOS DE MAGALHÃES, MILTON GONÇALVES CAMPOS, ISABEL APARECIDA CAMPOS MARTINS E POLICARPO GONÇALVES CAMPOS NETO, PARA A DEVIDA REGULARIZAÇÃO DO </w:t>
      </w:r>
      <w:proofErr w:type="gramStart"/>
      <w:r w:rsidRPr="00171EE1">
        <w:rPr>
          <w:rFonts w:ascii="Times New Roman" w:hAnsi="Times New Roman" w:cs="Times New Roman"/>
          <w:b/>
          <w:sz w:val="24"/>
          <w:szCs w:val="24"/>
          <w:lang w:eastAsia="pt-BR"/>
        </w:rPr>
        <w:t>LOTEAMENTO “POUSADA DOS CAMPOS III”, APROVADO</w:t>
      </w:r>
      <w:proofErr w:type="gramEnd"/>
      <w:r w:rsidRPr="00171EE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PELO DECRETO Nº 2.664/2004.</w:t>
      </w: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ind w:firstLine="510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1EE1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EE1">
        <w:rPr>
          <w:rFonts w:ascii="Times New Roman" w:hAnsi="Times New Roman" w:cs="Times New Roman"/>
          <w:sz w:val="24"/>
          <w:szCs w:val="24"/>
        </w:rPr>
        <w:t>A Câmara Municipal de Pouso Alegre, Estado de Minas, aprova e o Chefe do Poder Executivo sanciona e promulga a seguinte Lei: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EE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71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permutar com Vicente Gonçalves Campos, José Luiz Gonçalves Campos, Karina Campos de Magalhães, Milton Gonçalves Campos, Isabel Aparecida Campos Martins e Policarpo Gonçalves Campos Neto, imóveis no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 xml:space="preserve">Loteamento </w:t>
      </w:r>
      <w:r w:rsidRPr="00171EE1">
        <w:rPr>
          <w:rFonts w:ascii="Times New Roman" w:hAnsi="Times New Roman" w:cs="Times New Roman"/>
          <w:bCs/>
          <w:sz w:val="24"/>
          <w:szCs w:val="24"/>
        </w:rPr>
        <w:t>“</w:t>
      </w:r>
      <w:r w:rsidRPr="00171EE1">
        <w:rPr>
          <w:rFonts w:ascii="Times New Roman" w:hAnsi="Times New Roman" w:cs="Times New Roman"/>
          <w:sz w:val="24"/>
          <w:szCs w:val="24"/>
        </w:rPr>
        <w:t>Pousada dos Campos III”, aprovado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 pelo Decreto Municipal nº 2.664/2004.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71EE1">
        <w:rPr>
          <w:rFonts w:ascii="Times New Roman" w:hAnsi="Times New Roman" w:cs="Times New Roman"/>
          <w:sz w:val="24"/>
          <w:szCs w:val="24"/>
        </w:rPr>
        <w:t xml:space="preserve"> As áreas do Município a serem permutadas são: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sz w:val="24"/>
          <w:szCs w:val="24"/>
        </w:rPr>
        <w:t xml:space="preserve">I - “Inicia-se a descrição desse perímetro no ponto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, de coordenadas Este (x) 405.685,558 e Norte (y)7.543.481,002; situado na quina de divisa entre a calçada da Rua 08 e Lote 01 de Quadra B do Loteamento Pousada dos Campos III, deste segue confrontando por linha imaginária com lote de 01 da Quadra B do Loteamento </w:t>
      </w:r>
      <w:r w:rsidRPr="00171EE1">
        <w:rPr>
          <w:rFonts w:ascii="Times New Roman" w:hAnsi="Times New Roman" w:cs="Times New Roman"/>
          <w:sz w:val="24"/>
          <w:szCs w:val="24"/>
        </w:rPr>
        <w:tab/>
        <w:t>Pousada dos Campos III com azimute 79º49’40” e distância de 24,1m até o ponto 2; deste segue confrontando por cerca com Suzana Delfino de Jesus com azimute 346º34’53” e distância de 48,8m até o ponto 3, deste segue confrontando por linha imaginária com Lote 12 da Quadra A do Loteamento Pousada dos Campos com azimute 260º04’22’’ e distância de 35,0m até o ponto 4; deste segue confrontando pela calçada da Rua 08 do Loteamento Pousada dos Campos III em Arco de raio de 73,0m, no sentido horário, com desenvolvimento de 43,7m e corda com azimute de 151º51’27’’ e distância de 43,0m até o ponto 1, início desta descrição perimétrica, totalizando área de 1.114m² (matrícula de origem CRI: 66.762).”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EE1">
        <w:rPr>
          <w:rFonts w:ascii="Times New Roman" w:hAnsi="Times New Roman" w:cs="Times New Roman"/>
          <w:sz w:val="24"/>
          <w:szCs w:val="24"/>
        </w:rPr>
        <w:t xml:space="preserve">II - “Inicia-se a descrição deste perímetro no ponto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>, de coordenadas Este(x) 405.672,761 e Norte (y) 7.543.478,706; situado na quina de divisa entre a calçada da Rua 8 e o Lote 1 da Quadra E do Loteamento Pousada dos Campos III, deste segue confrontando por linha imaginária com Lote 1 na Quadra E do Loteamento Pousada dos Campos III com azimute 259º49’40’’ e distância de 25,7 até o ponto 2, deste segue confrontando por linha imaginária com Área Verde 2 (</w:t>
      </w:r>
      <w:proofErr w:type="spellStart"/>
      <w:r w:rsidRPr="00171EE1">
        <w:rPr>
          <w:rFonts w:ascii="Times New Roman" w:hAnsi="Times New Roman" w:cs="Times New Roman"/>
          <w:sz w:val="24"/>
          <w:szCs w:val="24"/>
        </w:rPr>
        <w:t>ELUP-Remanescente</w:t>
      </w:r>
      <w:proofErr w:type="spellEnd"/>
      <w:r w:rsidRPr="00171EE1">
        <w:rPr>
          <w:rFonts w:ascii="Times New Roman" w:hAnsi="Times New Roman" w:cs="Times New Roman"/>
          <w:sz w:val="24"/>
          <w:szCs w:val="24"/>
        </w:rPr>
        <w:t xml:space="preserve">) do Loteamento </w:t>
      </w:r>
      <w:r w:rsidRPr="00171EE1">
        <w:rPr>
          <w:rFonts w:ascii="Times New Roman" w:hAnsi="Times New Roman" w:cs="Times New Roman"/>
          <w:sz w:val="24"/>
          <w:szCs w:val="24"/>
        </w:rPr>
        <w:lastRenderedPageBreak/>
        <w:t>Pousada dos Campos III azimute 259º49’40’’ e distância de 31,1m até o ponto 3; deste segue confrontando por linha imaginária com Área Institucional Remanescente (EPUC) do Loteamento Pousada dos Campos III com azimute 259º49’40’’ e distância de 64,6m até o ponto 4; deste segue confrontando por linha imaginária com lote 1 na Quadra H do Loteamento Pousada dos Campos III com azimute 259º49’40“e distância de 12,0m até o ponto 5; deste segue confrontando por linha imaginária com lote 2 da Quadra H do Loteamento Pousada dos Campos III com azimute 259º49’40“e distância de 12,0m até o ponto 6; deste segue confrontando por linha imaginária com o Lote 3 da Quadra H do Loteamento Pousada dos Campos III com azimute 259º49’40“e distância de 7,0m até o ponto 7; Deste segue confrontando por linha imaginária com Vicente Gonçalves Campos e outros (Área remanescente 01) com os seguintes azimutes e distâncias: 350º04’19’’ e  41,6m até o ponto 8; 80º04”22’’ e 72,2m até o ponto 9; deste segue confrontando por linha imaginária com área Verde 1 (</w:t>
      </w:r>
      <w:proofErr w:type="spellStart"/>
      <w:r w:rsidRPr="00171EE1">
        <w:rPr>
          <w:rFonts w:ascii="Times New Roman" w:hAnsi="Times New Roman" w:cs="Times New Roman"/>
          <w:sz w:val="24"/>
          <w:szCs w:val="24"/>
        </w:rPr>
        <w:t>eluo</w:t>
      </w:r>
      <w:proofErr w:type="spellEnd"/>
      <w:r w:rsidRPr="00171EE1">
        <w:rPr>
          <w:rFonts w:ascii="Times New Roman" w:hAnsi="Times New Roman" w:cs="Times New Roman"/>
          <w:sz w:val="24"/>
          <w:szCs w:val="24"/>
        </w:rPr>
        <w:t xml:space="preserve">) do Loteamento Pousada dos Campos III com azimute 80º04’22’’ e distância de 23,0m até o ponto 10; deste segue confrontando por linha imaginária com o Lote 13 da quadra D do Loteamento Pousada dos Campos III com azimute 80º04’22’’ e distância de 36,7m até o ponto 11; deste segue confrontando pela calçada da Rua 08 do Loteamento Pousada dos Campos III com os seguintes azimutes e distâncias 133º40’28’’ e 8,2m até o ponto 12; em arco em raio de 60,0m, no sentido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horário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 com desenvolvimento 36,8m, corda com azimute 151º14’51’’ e distância de 36,2m até o ponto 1, início desta descrição perimétrica, totalizando a área de 6.665m.² (matrícula de origem CRI: 66.762)”.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71EE1">
        <w:rPr>
          <w:rFonts w:ascii="Times New Roman" w:hAnsi="Times New Roman" w:cs="Times New Roman"/>
          <w:sz w:val="24"/>
          <w:szCs w:val="24"/>
        </w:rPr>
        <w:t xml:space="preserve"> As áreas a serem havidas pelo Município na permuta são: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sz w:val="24"/>
          <w:szCs w:val="24"/>
        </w:rPr>
        <w:t xml:space="preserve">I - “Inicia-se a descrição deste perímetro no ponto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, de coordenadas Este(x) 405.537,945 e Norte (y) 7.543.650,348; situado na cerca de divisa entre Policarpo Gonçalves Campos Neto e Vicente Gonçalves Campos e Outros (área remanescente), deste segue confrontando por linha imaginária com Vicente Gonçalves Campos e Outros (área remanescente) com os seguintes azimutes e distâncias 159º59’14’’ e 153,8m até o ponto 2; 80º04’22’’ e 23,0m até o ponto 3; deste segue confrontando por linha imaginária com Lote 13 da Quadra D do Loteamento Pousada dos Campos III com azimute 340º00’07’’ e distância de 11,4m até o ponto 4; deste segue confrontando por linha imaginária com lote 12 da Quadra D do Loteamento Pousada dos Campos III com azimute 340º00’07’’ e distância de 12,8m até o ponto 5; deste segue confrontando por linha imaginária com lote 11 na Quadra D do Loteamento Pousada dos Campos III com azimute 340º00’07 “e distância de 12,1m até o ponto 7; deste segue confrontando por linha imaginária com lote 9 da Quadra D do Loteamento Pousada dos Campos III com azimute 340º00’07’’ e distância de 12,0m até o ponto 8; deste segue confrontando por linha imaginária com o Lote 8 da Quadra D do Loteamento Pousada dos Campos III com azimute 340º00’07“e distância de 12m até o ponto 9; Deste segue confrontando por linha imaginária com lote 7 da Quadra D do Loteamento Pousada dos Campos III  com os seguintes azimutes e distâncias: 340º00’07’’ e 1,2m até o ponto 10; 351º10’05’’ e 5,6m até o ponto 11; 341º07’21’’ e 5,6m até o ponto 12; deste segue confrontando por linha imaginária com Lote 6 a Quadra D do Loteamento Pousada dos Campos III com azimute 341º07’21’’ e distância de 12,6m até o ponto 13; deste segue confrontando por linha imaginária com o Lote 5 da quadra D do Loteamento Pousada dos Campos III com azimute 341º07’21’’ e distância de 12,7m até o ponto 14; deste segue confrontando com Lote 4 da Quadra D do Loteamento Pousada dos Campos III com azimute341º07’21’ e distância 12,8m até o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ponto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 15; deste segue confrontando por linha imaginária com Lote 3 da Quadra D do Loteamento Pousada dos Campos III com azimute 341º07’21’’ e distância de 12,9m até o ponto 16; deste segue confrontando por linha imaginária com Lote 2 da Quadra D do Loteamento Pousada dos Campos III azimute 341º07’21’’ e distância de 13,0m até o ponto 17, deste segue confrontando por linha imaginária com o Lote 1 da Quadra D do Loteamento Pousada dos Campos </w:t>
      </w:r>
      <w:r w:rsidRPr="00171EE1">
        <w:rPr>
          <w:rFonts w:ascii="Times New Roman" w:hAnsi="Times New Roman" w:cs="Times New Roman"/>
          <w:sz w:val="24"/>
          <w:szCs w:val="24"/>
        </w:rPr>
        <w:lastRenderedPageBreak/>
        <w:t>III com azimute 341º07’21’’ e distância de 17,0m até o ponto 18; deste segue confrontando por cerca com Policarpo Gonçalves Campos Neto com Azimute 232º43’21’’ e distância 26,6m até o ponto 1, início desta descrição perimétrica, totalizando a área de 3.771m² (matrícula de origem CRI: 66.762)”.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sz w:val="24"/>
          <w:szCs w:val="24"/>
        </w:rPr>
        <w:t>II - “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Inicia-se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a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descrição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perímetro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no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ponto </w:t>
      </w:r>
      <w:proofErr w:type="gramStart"/>
      <w:r w:rsidRPr="00171EE1">
        <w:rPr>
          <w:rFonts w:ascii="Times New Roman" w:hAnsi="Times New Roman" w:cs="Times New Roman"/>
          <w:color w:val="1C1C1C"/>
          <w:sz w:val="24"/>
          <w:szCs w:val="24"/>
        </w:rPr>
        <w:t>1</w:t>
      </w:r>
      <w:proofErr w:type="gramEnd"/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coordenadas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Este (X)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405.332,985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Norte</w:t>
      </w:r>
      <w:r w:rsidRPr="00171EE1">
        <w:rPr>
          <w:rFonts w:ascii="Times New Roman" w:hAnsi="Times New Roman" w:cs="Times New Roman"/>
          <w:color w:val="131313"/>
          <w:spacing w:val="-2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>(Y)</w:t>
      </w:r>
      <w:r w:rsidRPr="00171EE1">
        <w:rPr>
          <w:rFonts w:ascii="Times New Roman" w:hAnsi="Times New Roman" w:cs="Times New Roman"/>
          <w:color w:val="0A0A0A"/>
          <w:spacing w:val="-3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7.543.119,964;</w:t>
      </w:r>
      <w:r w:rsidRPr="00171EE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situado</w:t>
      </w:r>
      <w:r w:rsidRPr="00171EE1">
        <w:rPr>
          <w:rFonts w:ascii="Times New Roman" w:hAnsi="Times New Roman" w:cs="Times New Roman"/>
          <w:color w:val="0E0E0E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na</w:t>
      </w:r>
      <w:r w:rsidRPr="00171EE1">
        <w:rPr>
          <w:rFonts w:ascii="Times New Roman" w:hAnsi="Times New Roman" w:cs="Times New Roman"/>
          <w:color w:val="1A1A1A"/>
          <w:spacing w:val="-3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calçada</w:t>
      </w:r>
      <w:r w:rsidRPr="00171EE1">
        <w:rPr>
          <w:rFonts w:ascii="Times New Roman" w:hAnsi="Times New Roman" w:cs="Times New Roman"/>
          <w:color w:val="0F0F0F"/>
          <w:spacing w:val="-2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da</w:t>
      </w:r>
      <w:r w:rsidRPr="00171EE1">
        <w:rPr>
          <w:rFonts w:ascii="Times New Roman" w:hAnsi="Times New Roman" w:cs="Times New Roman"/>
          <w:color w:val="111111"/>
          <w:spacing w:val="-3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Rua</w:t>
      </w:r>
      <w:r w:rsidRPr="00171EE1">
        <w:rPr>
          <w:rFonts w:ascii="Times New Roman" w:hAnsi="Times New Roman" w:cs="Times New Roman"/>
          <w:color w:val="111111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62626"/>
          <w:sz w:val="24"/>
          <w:szCs w:val="24"/>
        </w:rPr>
        <w:t>1</w:t>
      </w:r>
      <w:r w:rsidRPr="00171EE1">
        <w:rPr>
          <w:rFonts w:ascii="Times New Roman" w:hAnsi="Times New Roman" w:cs="Times New Roman"/>
          <w:color w:val="262626"/>
          <w:spacing w:val="-3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do</w:t>
      </w:r>
      <w:r w:rsidRPr="00171EE1">
        <w:rPr>
          <w:rFonts w:ascii="Times New Roman" w:hAnsi="Times New Roman" w:cs="Times New Roman"/>
          <w:color w:val="111111"/>
          <w:spacing w:val="-3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Loteamento</w:t>
      </w:r>
      <w:r w:rsidRPr="00171EE1">
        <w:rPr>
          <w:rFonts w:ascii="Times New Roman" w:hAnsi="Times New Roman" w:cs="Times New Roman"/>
          <w:color w:val="181818"/>
          <w:spacing w:val="-2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Pousada</w:t>
      </w:r>
      <w:r w:rsidRPr="00171EE1">
        <w:rPr>
          <w:rFonts w:ascii="Times New Roman" w:hAnsi="Times New Roman" w:cs="Times New Roman"/>
          <w:color w:val="151515"/>
          <w:spacing w:val="-2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dos</w:t>
      </w:r>
      <w:r w:rsidRPr="00171EE1">
        <w:rPr>
          <w:rFonts w:ascii="Times New Roman" w:hAnsi="Times New Roman" w:cs="Times New Roman"/>
          <w:color w:val="0F0F0F"/>
          <w:spacing w:val="-3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Campos</w:t>
      </w:r>
      <w:r w:rsidRPr="00171EE1">
        <w:rPr>
          <w:rFonts w:ascii="Times New Roman" w:hAnsi="Times New Roman" w:cs="Times New Roman"/>
          <w:color w:val="151515"/>
          <w:spacing w:val="-2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III</w:t>
      </w:r>
      <w:r w:rsidRPr="00171EE1">
        <w:rPr>
          <w:rFonts w:ascii="Times New Roman" w:hAnsi="Times New Roman" w:cs="Times New Roman"/>
          <w:color w:val="1C1C1C"/>
          <w:spacing w:val="-3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divisa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com</w:t>
      </w:r>
      <w:r w:rsidRPr="00171EE1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>a</w:t>
      </w:r>
      <w:r w:rsidRPr="00171EE1">
        <w:rPr>
          <w:rFonts w:ascii="Times New Roman" w:hAnsi="Times New Roman" w:cs="Times New Roman"/>
          <w:color w:val="1D1D1D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Área</w:t>
      </w:r>
      <w:r w:rsidRPr="00171EE1">
        <w:rPr>
          <w:rFonts w:ascii="Times New Roman" w:hAnsi="Times New Roman" w:cs="Times New Roman"/>
          <w:color w:val="131313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a</w:t>
      </w:r>
      <w:r w:rsidRPr="00171EE1">
        <w:rPr>
          <w:rFonts w:ascii="Times New Roman" w:hAnsi="Times New Roman" w:cs="Times New Roman"/>
          <w:color w:val="161616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doar</w:t>
      </w:r>
      <w:r w:rsidRPr="00171EE1">
        <w:rPr>
          <w:rFonts w:ascii="Times New Roman" w:hAnsi="Times New Roman" w:cs="Times New Roman"/>
          <w:color w:val="131313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>é</w:t>
      </w:r>
      <w:r w:rsidRPr="00171EE1">
        <w:rPr>
          <w:rFonts w:ascii="Times New Roman" w:hAnsi="Times New Roman" w:cs="Times New Roman"/>
          <w:color w:val="1D1D1D"/>
          <w:spacing w:val="-1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PMPA</w:t>
      </w:r>
      <w:r w:rsidRPr="00171EE1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(Remanescente),</w:t>
      </w:r>
      <w:r w:rsidRPr="00171EE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deste</w:t>
      </w:r>
      <w:r w:rsidRPr="00171EE1">
        <w:rPr>
          <w:rFonts w:ascii="Times New Roman" w:hAnsi="Times New Roman" w:cs="Times New Roman"/>
          <w:color w:val="131313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>segue</w:t>
      </w:r>
      <w:r w:rsidRPr="00171EE1">
        <w:rPr>
          <w:rFonts w:ascii="Times New Roman" w:hAnsi="Times New Roman" w:cs="Times New Roman"/>
          <w:color w:val="0A0A0A"/>
          <w:spacing w:val="-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confrontando</w:t>
      </w:r>
      <w:r w:rsidRPr="00171EE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pela</w:t>
      </w:r>
      <w:r w:rsidRPr="00171EE1">
        <w:rPr>
          <w:rFonts w:ascii="Times New Roman" w:hAnsi="Times New Roman" w:cs="Times New Roman"/>
          <w:color w:val="151515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calçada</w:t>
      </w:r>
      <w:r w:rsidRPr="00171EE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da</w:t>
      </w:r>
      <w:r w:rsidRPr="00171EE1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Rua</w:t>
      </w:r>
      <w:r w:rsidRPr="00171EE1">
        <w:rPr>
          <w:rFonts w:ascii="Times New Roman" w:hAnsi="Times New Roman" w:cs="Times New Roman"/>
          <w:color w:val="161616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82828"/>
          <w:sz w:val="24"/>
          <w:szCs w:val="24"/>
        </w:rPr>
        <w:t>1</w:t>
      </w:r>
      <w:r w:rsidRPr="00171EE1">
        <w:rPr>
          <w:rFonts w:ascii="Times New Roman" w:hAnsi="Times New Roman" w:cs="Times New Roman"/>
          <w:color w:val="282828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Loteamento</w:t>
      </w:r>
      <w:r w:rsidRPr="00171EE1">
        <w:rPr>
          <w:rFonts w:ascii="Times New Roman" w:hAnsi="Times New Roman" w:cs="Times New Roman"/>
          <w:color w:val="0F0F0F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Pousada</w:t>
      </w:r>
      <w:r w:rsidRPr="00171EE1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dos</w:t>
      </w:r>
      <w:r w:rsidRPr="00171EE1">
        <w:rPr>
          <w:rFonts w:ascii="Times New Roman" w:hAnsi="Times New Roman" w:cs="Times New Roman"/>
          <w:color w:val="0F0F0F"/>
          <w:spacing w:val="-1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Campos</w:t>
      </w:r>
      <w:r w:rsidRPr="00171EE1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III</w:t>
      </w:r>
      <w:r w:rsidRPr="00171EE1">
        <w:rPr>
          <w:rFonts w:ascii="Times New Roman" w:hAnsi="Times New Roman" w:cs="Times New Roman"/>
          <w:color w:val="161616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>com</w:t>
      </w:r>
      <w:r w:rsidRPr="00171EE1">
        <w:rPr>
          <w:rFonts w:ascii="Times New Roman" w:hAnsi="Times New Roman" w:cs="Times New Roman"/>
          <w:color w:val="0A0A0A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os</w:t>
      </w:r>
      <w:r w:rsidRPr="00171EE1">
        <w:rPr>
          <w:rFonts w:ascii="Times New Roman" w:hAnsi="Times New Roman" w:cs="Times New Roman"/>
          <w:color w:val="0E0E0E"/>
          <w:spacing w:val="-1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seguintes</w:t>
      </w:r>
      <w:r w:rsidRPr="00171EE1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azimutes</w:t>
      </w:r>
      <w:r w:rsidRPr="00171EE1">
        <w:rPr>
          <w:rFonts w:ascii="Times New Roman" w:hAnsi="Times New Roman" w:cs="Times New Roman"/>
          <w:color w:val="151515"/>
          <w:spacing w:val="-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81818"/>
          <w:spacing w:val="-1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distâncias:</w:t>
      </w:r>
      <w:r w:rsidRPr="00171EE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201°19'32"</w:t>
      </w:r>
      <w:r w:rsidRPr="00171EE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30,2m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51515"/>
          <w:spacing w:val="-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31313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2;</w:t>
      </w:r>
      <w:r w:rsidRPr="00171EE1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em</w:t>
      </w:r>
      <w:r w:rsidRPr="00171EE1">
        <w:rPr>
          <w:rFonts w:ascii="Times New Roman" w:hAnsi="Times New Roman" w:cs="Times New Roman"/>
          <w:color w:val="1C1C1C"/>
          <w:spacing w:val="-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arco</w:t>
      </w:r>
      <w:r w:rsidRPr="00171EE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de</w:t>
      </w:r>
      <w:r w:rsidRPr="00171EE1">
        <w:rPr>
          <w:rFonts w:ascii="Times New Roman" w:hAnsi="Times New Roman" w:cs="Times New Roman"/>
          <w:color w:val="151515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raio</w:t>
      </w:r>
      <w:r w:rsidRPr="00171EE1">
        <w:rPr>
          <w:rFonts w:ascii="Times New Roman" w:hAnsi="Times New Roman" w:cs="Times New Roman"/>
          <w:color w:val="131313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de</w:t>
      </w:r>
      <w:r w:rsidRPr="00171EE1">
        <w:rPr>
          <w:rFonts w:ascii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16,0m,</w:t>
      </w:r>
      <w:r w:rsidRPr="00171EE1">
        <w:rPr>
          <w:rFonts w:ascii="Times New Roman" w:hAnsi="Times New Roman" w:cs="Times New Roman"/>
          <w:color w:val="161616"/>
          <w:spacing w:val="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no</w:t>
      </w:r>
      <w:r w:rsidRPr="00171EE1">
        <w:rPr>
          <w:rFonts w:ascii="Times New Roman" w:hAnsi="Times New Roman" w:cs="Times New Roman"/>
          <w:color w:val="151515"/>
          <w:spacing w:val="-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sentido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anti-horário,</w:t>
      </w:r>
      <w:r w:rsidRPr="00171EE1">
        <w:rPr>
          <w:rFonts w:ascii="Times New Roman" w:hAnsi="Times New Roman" w:cs="Times New Roman"/>
          <w:color w:val="131313"/>
          <w:spacing w:val="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desenvolvimento</w:t>
      </w:r>
      <w:r w:rsidRPr="00171EE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de</w:t>
      </w:r>
      <w:r w:rsidRPr="00171EE1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1,2m,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corda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azimute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199°11’08"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distância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1,2m até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o ponto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3;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segue </w:t>
      </w:r>
      <w:r w:rsidRPr="00171EE1">
        <w:rPr>
          <w:rFonts w:ascii="Times New Roman" w:hAnsi="Times New Roman" w:cs="Times New Roman"/>
          <w:sz w:val="24"/>
          <w:szCs w:val="24"/>
        </w:rPr>
        <w:t xml:space="preserve">confrontando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por linha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imaginária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Lote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1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da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Quadra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P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do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Loteamento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Pousada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dos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Campos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III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com os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seguintes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azimutes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sz w:val="24"/>
          <w:szCs w:val="24"/>
        </w:rPr>
        <w:t xml:space="preserve">distâncias: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291°19'32"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6,0m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ate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4;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203°08'24"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e 23,2m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até o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5;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167°24’24"</w:t>
      </w:r>
      <w:r w:rsidRPr="00171EE1">
        <w:rPr>
          <w:rFonts w:ascii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31313"/>
          <w:spacing w:val="-2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18,2m</w:t>
      </w:r>
      <w:r w:rsidRPr="00171EE1">
        <w:rPr>
          <w:rFonts w:ascii="Times New Roman" w:hAnsi="Times New Roman" w:cs="Times New Roman"/>
          <w:color w:val="0F0F0F"/>
          <w:spacing w:val="-1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61616"/>
          <w:spacing w:val="-2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A1A1A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0E0E0E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6;</w:t>
      </w:r>
      <w:r w:rsidRPr="00171EE1">
        <w:rPr>
          <w:rFonts w:ascii="Times New Roman" w:hAnsi="Times New Roman" w:cs="Times New Roman"/>
          <w:color w:val="1C1C1C"/>
          <w:spacing w:val="2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124°36'43"</w:t>
      </w:r>
      <w:r w:rsidRPr="00171EE1">
        <w:rPr>
          <w:rFonts w:ascii="Times New Roman" w:hAnsi="Times New Roman" w:cs="Times New Roman"/>
          <w:color w:val="0F0F0F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61616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>25,8m</w:t>
      </w:r>
      <w:r w:rsidRPr="00171EE1">
        <w:rPr>
          <w:rFonts w:ascii="Times New Roman" w:hAnsi="Times New Roman" w:cs="Times New Roman"/>
          <w:color w:val="0A0A0A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31313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31313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51515"/>
          <w:spacing w:val="-2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>7;</w:t>
      </w:r>
      <w:r w:rsidRPr="00171EE1">
        <w:rPr>
          <w:rFonts w:ascii="Times New Roman" w:hAnsi="Times New Roman" w:cs="Times New Roman"/>
          <w:color w:val="212121"/>
          <w:spacing w:val="-2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deste</w:t>
      </w:r>
      <w:r w:rsidRPr="00171EE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segue</w:t>
      </w:r>
      <w:r w:rsidRPr="00171EE1">
        <w:rPr>
          <w:rFonts w:ascii="Times New Roman" w:hAnsi="Times New Roman" w:cs="Times New Roman"/>
          <w:color w:val="161616"/>
          <w:spacing w:val="-1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confrontando</w:t>
      </w:r>
      <w:r w:rsidRPr="00171EE1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por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179</w:t>
      </w:r>
      <w:r w:rsidRPr="00171EE1">
        <w:rPr>
          <w:rFonts w:ascii="Times New Roman" w:hAnsi="Times New Roman" w:cs="Times New Roman"/>
          <w:color w:val="0C0C0C"/>
          <w:position w:val="11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s7'03" </w:t>
      </w:r>
      <w:r w:rsidRPr="00171EE1">
        <w:rPr>
          <w:rFonts w:ascii="Times New Roman" w:hAnsi="Times New Roman" w:cs="Times New Roman"/>
          <w:color w:val="212121"/>
          <w:position w:val="1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0,8m</w:t>
      </w:r>
      <w:r w:rsidRPr="00171EE1">
        <w:rPr>
          <w:rFonts w:ascii="Times New Roman" w:hAnsi="Times New Roman" w:cs="Times New Roman"/>
          <w:color w:val="151515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0F0F0F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31313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0A0A0A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8;</w:t>
      </w:r>
      <w:r w:rsidRPr="00171EE1">
        <w:rPr>
          <w:rFonts w:ascii="Times New Roman" w:hAnsi="Times New Roman" w:cs="Times New Roman"/>
          <w:color w:val="0F0F0F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214°36'43"</w:t>
      </w:r>
      <w:r w:rsidRPr="00171EE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42,6m</w:t>
      </w:r>
      <w:r w:rsidRPr="00171EE1">
        <w:rPr>
          <w:rFonts w:ascii="Times New Roman" w:hAnsi="Times New Roman" w:cs="Times New Roman"/>
          <w:color w:val="0F0F0F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31313"/>
          <w:spacing w:val="-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9;</w:t>
      </w:r>
      <w:r w:rsidRPr="00171EE1">
        <w:rPr>
          <w:rFonts w:ascii="Times New Roman" w:hAnsi="Times New Roman" w:cs="Times New Roman"/>
          <w:color w:val="131313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deste</w:t>
      </w:r>
      <w:r w:rsidRPr="00171EE1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segue</w:t>
      </w:r>
      <w:r w:rsidRPr="00171EE1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confrontando</w:t>
      </w:r>
      <w:r w:rsidRPr="00171EE1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por</w:t>
      </w:r>
      <w:r w:rsidRPr="00171EE1">
        <w:rPr>
          <w:rFonts w:ascii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córrego</w:t>
      </w:r>
      <w:r w:rsidRPr="00171EE1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Antônio</w:t>
      </w:r>
      <w:r w:rsidRPr="00171EE1">
        <w:rPr>
          <w:rFonts w:ascii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Moraes</w:t>
      </w:r>
      <w:r w:rsidRPr="00171EE1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31313"/>
          <w:spacing w:val="-1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outros</w:t>
      </w:r>
      <w:r w:rsidRPr="00171EE1">
        <w:rPr>
          <w:rFonts w:ascii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com</w:t>
      </w:r>
      <w:r w:rsidRPr="00171EE1">
        <w:rPr>
          <w:rFonts w:ascii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os</w:t>
      </w:r>
      <w:r w:rsidRPr="00171EE1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seguintes</w:t>
      </w:r>
      <w:r w:rsidRPr="00171EE1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azimutes</w:t>
      </w:r>
      <w:r w:rsidRPr="00171EE1">
        <w:rPr>
          <w:rFonts w:ascii="Times New Roman" w:hAnsi="Times New Roman" w:cs="Times New Roman"/>
          <w:color w:val="0F0F0F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distâncias:</w:t>
      </w:r>
      <w:r w:rsidRPr="00171EE1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297°33'31"</w:t>
      </w:r>
      <w:r w:rsidRPr="00171E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14,5m</w:t>
      </w:r>
      <w:r w:rsidRPr="00171EE1">
        <w:rPr>
          <w:rFonts w:ascii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ponto 10;</w:t>
      </w:r>
      <w:r w:rsidRPr="00171EE1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347°05'48"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18,0m</w:t>
      </w:r>
      <w:r w:rsidRPr="00171E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A1A1A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11,</w:t>
      </w:r>
      <w:r w:rsidRPr="00171E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307°57'09"</w:t>
      </w:r>
      <w:r w:rsidRPr="00171EE1">
        <w:rPr>
          <w:rFonts w:ascii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0E0E0E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5,4m</w:t>
      </w:r>
      <w:r w:rsidRPr="00171EE1">
        <w:rPr>
          <w:rFonts w:ascii="Times New Roman" w:hAnsi="Times New Roman" w:cs="Times New Roman"/>
          <w:color w:val="0E0E0E"/>
          <w:spacing w:val="-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C1C1C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81818"/>
          <w:spacing w:val="-1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12;</w:t>
      </w:r>
      <w:r w:rsidRPr="00171EE1">
        <w:rPr>
          <w:rFonts w:ascii="Times New Roman" w:hAnsi="Times New Roman" w:cs="Times New Roman"/>
          <w:color w:val="151515"/>
          <w:spacing w:val="-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324°44'20"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9,9m</w:t>
      </w:r>
      <w:r w:rsidRPr="00171EE1">
        <w:rPr>
          <w:rFonts w:ascii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C1C1C"/>
          <w:spacing w:val="-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13;</w:t>
      </w:r>
      <w:r w:rsidRPr="00171EE1">
        <w:rPr>
          <w:rFonts w:ascii="Times New Roman" w:hAnsi="Times New Roman" w:cs="Times New Roman"/>
          <w:color w:val="0F0F0F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341°01'43"</w:t>
      </w:r>
      <w:r w:rsidRPr="00171EE1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0E0E0E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15,5m</w:t>
      </w:r>
      <w:r w:rsidRPr="00171EE1">
        <w:rPr>
          <w:rFonts w:ascii="Times New Roman" w:hAnsi="Times New Roman" w:cs="Times New Roman"/>
          <w:color w:val="0F0F0F"/>
          <w:spacing w:val="-1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51515"/>
          <w:spacing w:val="-2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61616"/>
          <w:spacing w:val="-2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0C0C0C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14;</w:t>
      </w:r>
      <w:r w:rsidRPr="00171EE1">
        <w:rPr>
          <w:rFonts w:ascii="Times New Roman" w:hAnsi="Times New Roman" w:cs="Times New Roman"/>
          <w:color w:val="131313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344°31'27"</w:t>
      </w:r>
      <w:r w:rsidRPr="00171EE1">
        <w:rPr>
          <w:rFonts w:ascii="Times New Roman" w:hAnsi="Times New Roman" w:cs="Times New Roman"/>
          <w:color w:val="0F0F0F"/>
          <w:spacing w:val="-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61616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7,9m</w:t>
      </w:r>
      <w:r w:rsidRPr="00171EE1">
        <w:rPr>
          <w:rFonts w:ascii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81818"/>
          <w:spacing w:val="-2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C1C1C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51515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15;</w:t>
      </w:r>
      <w:r w:rsidRPr="00171EE1">
        <w:rPr>
          <w:rFonts w:ascii="Times New Roman" w:hAnsi="Times New Roman" w:cs="Times New Roman"/>
          <w:color w:val="181818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353°37'14"</w:t>
      </w:r>
      <w:r w:rsidRPr="00171EE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C1C1C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16,7m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ate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16; </w:t>
      </w:r>
      <w:r w:rsidRPr="00171EE1">
        <w:rPr>
          <w:rFonts w:ascii="Times New Roman" w:hAnsi="Times New Roman" w:cs="Times New Roman"/>
          <w:sz w:val="24"/>
          <w:szCs w:val="24"/>
        </w:rPr>
        <w:t xml:space="preserve">21°34'02"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sz w:val="24"/>
          <w:szCs w:val="24"/>
        </w:rPr>
        <w:t xml:space="preserve">24,2m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17;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25°03’56"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e 20,8m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o ponto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18;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19°55'47"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10,5m</w:t>
      </w:r>
      <w:r w:rsidRPr="00171EE1">
        <w:rPr>
          <w:rFonts w:ascii="Times New Roman" w:hAnsi="Times New Roman" w:cs="Times New Roman"/>
          <w:color w:val="0C0C0C"/>
          <w:spacing w:val="3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0F0F0F"/>
          <w:spacing w:val="3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51515"/>
          <w:spacing w:val="3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19;</w:t>
      </w:r>
      <w:r w:rsidRPr="00171EE1">
        <w:rPr>
          <w:rFonts w:ascii="Times New Roman" w:hAnsi="Times New Roman" w:cs="Times New Roman"/>
          <w:color w:val="0F0F0F"/>
          <w:spacing w:val="3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20°59'18"</w:t>
      </w:r>
      <w:r w:rsidRPr="00171EE1">
        <w:rPr>
          <w:rFonts w:ascii="Times New Roman" w:hAnsi="Times New Roman" w:cs="Times New Roman"/>
          <w:color w:val="0C0C0C"/>
          <w:spacing w:val="4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31313"/>
          <w:spacing w:val="3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5,8m</w:t>
      </w:r>
      <w:r w:rsidRPr="00171EE1">
        <w:rPr>
          <w:rFonts w:ascii="Times New Roman" w:hAnsi="Times New Roman" w:cs="Times New Roman"/>
          <w:color w:val="151515"/>
          <w:spacing w:val="3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0F0F0F"/>
          <w:spacing w:val="3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0E0E0E"/>
          <w:spacing w:val="2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0F0F0F"/>
          <w:spacing w:val="3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20;</w:t>
      </w:r>
      <w:r w:rsidRPr="00171EE1">
        <w:rPr>
          <w:rFonts w:ascii="Times New Roman" w:hAnsi="Times New Roman" w:cs="Times New Roman"/>
          <w:color w:val="181818"/>
          <w:spacing w:val="3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deste</w:t>
      </w:r>
      <w:r w:rsidRPr="00171E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segue</w:t>
      </w:r>
      <w:r w:rsidRPr="00171EE1">
        <w:rPr>
          <w:rFonts w:ascii="Times New Roman" w:hAnsi="Times New Roman" w:cs="Times New Roman"/>
          <w:color w:val="0C0C0C"/>
          <w:spacing w:val="3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confrontando por</w:t>
      </w:r>
      <w:r w:rsidRPr="00171EE1">
        <w:rPr>
          <w:rFonts w:ascii="Times New Roman" w:hAnsi="Times New Roman" w:cs="Times New Roman"/>
          <w:color w:val="131313"/>
          <w:spacing w:val="3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linha imaginária com  Área a doar à PMPA (Remanescente) com azimute 111º19’32’’ e distância de 40,4m até o ponto 1, início desta descrição perimétrica, totalizando a área de 4.573m²  (matrícula de origem CRI: 66.762)” 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sz w:val="24"/>
          <w:szCs w:val="24"/>
        </w:rPr>
        <w:t>III - “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Inicia-se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 xml:space="preserve">a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descrição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perímetro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no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ponto </w:t>
      </w:r>
      <w:proofErr w:type="gramStart"/>
      <w:r w:rsidRPr="00171EE1">
        <w:rPr>
          <w:rFonts w:ascii="Times New Roman" w:hAnsi="Times New Roman" w:cs="Times New Roman"/>
          <w:color w:val="2B2B2B"/>
          <w:sz w:val="24"/>
          <w:szCs w:val="24"/>
        </w:rPr>
        <w:t>1</w:t>
      </w:r>
      <w:proofErr w:type="gramEnd"/>
      <w:r w:rsidRPr="00171EE1"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coordenadas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Este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(X)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405.360,758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Norte (Y)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7.543.192,186;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situado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na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quina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divisa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entre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calçada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da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Rua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1 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Lote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16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 xml:space="preserve">da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Quadra</w:t>
      </w:r>
      <w:r w:rsidRPr="00171EE1">
        <w:rPr>
          <w:rFonts w:ascii="Times New Roman" w:hAnsi="Times New Roman" w:cs="Times New Roman"/>
          <w:color w:val="131313"/>
          <w:spacing w:val="-2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L</w:t>
      </w:r>
      <w:r w:rsidRPr="00171EE1">
        <w:rPr>
          <w:rFonts w:ascii="Times New Roman" w:hAnsi="Times New Roman" w:cs="Times New Roman"/>
          <w:color w:val="131313"/>
          <w:spacing w:val="-3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do</w:t>
      </w:r>
      <w:r w:rsidRPr="00171EE1">
        <w:rPr>
          <w:rFonts w:ascii="Times New Roman" w:hAnsi="Times New Roman" w:cs="Times New Roman"/>
          <w:color w:val="151515"/>
          <w:spacing w:val="-3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Loteamento</w:t>
      </w:r>
      <w:r w:rsidRPr="00171EE1">
        <w:rPr>
          <w:rFonts w:ascii="Times New Roman" w:hAnsi="Times New Roman" w:cs="Times New Roman"/>
          <w:color w:val="0F0F0F"/>
          <w:spacing w:val="-2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Pousada</w:t>
      </w:r>
      <w:r w:rsidRPr="00171EE1">
        <w:rPr>
          <w:rFonts w:ascii="Times New Roman" w:hAnsi="Times New Roman" w:cs="Times New Roman"/>
          <w:color w:val="0E0E0E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dos</w:t>
      </w:r>
      <w:r w:rsidRPr="00171EE1">
        <w:rPr>
          <w:rFonts w:ascii="Times New Roman" w:hAnsi="Times New Roman" w:cs="Times New Roman"/>
          <w:color w:val="1C1C1C"/>
          <w:spacing w:val="-2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Campos</w:t>
      </w:r>
      <w:r w:rsidRPr="00171EE1">
        <w:rPr>
          <w:rFonts w:ascii="Times New Roman" w:hAnsi="Times New Roman" w:cs="Times New Roman"/>
          <w:color w:val="131313"/>
          <w:spacing w:val="-2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III,</w:t>
      </w:r>
      <w:r w:rsidRPr="00171EE1">
        <w:rPr>
          <w:rFonts w:ascii="Times New Roman" w:hAnsi="Times New Roman" w:cs="Times New Roman"/>
          <w:color w:val="1A1A1A"/>
          <w:spacing w:val="-2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deste</w:t>
      </w:r>
      <w:r w:rsidRPr="00171EE1">
        <w:rPr>
          <w:rFonts w:ascii="Times New Roman" w:hAnsi="Times New Roman" w:cs="Times New Roman"/>
          <w:color w:val="111111"/>
          <w:spacing w:val="-2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segue</w:t>
      </w:r>
      <w:r w:rsidRPr="00171EE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confrontando</w:t>
      </w:r>
      <w:r w:rsidRPr="00171EE1">
        <w:rPr>
          <w:rFonts w:ascii="Times New Roman" w:hAnsi="Times New Roman" w:cs="Times New Roman"/>
          <w:color w:val="161616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pela</w:t>
      </w:r>
      <w:r w:rsidRPr="00171EE1">
        <w:rPr>
          <w:rFonts w:ascii="Times New Roman" w:hAnsi="Times New Roman" w:cs="Times New Roman"/>
          <w:color w:val="111111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>calçada</w:t>
      </w:r>
      <w:r w:rsidRPr="00171EE1">
        <w:rPr>
          <w:rFonts w:ascii="Times New Roman" w:hAnsi="Times New Roman" w:cs="Times New Roman"/>
          <w:color w:val="0C0C0C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>da</w:t>
      </w:r>
      <w:r w:rsidRPr="00171EE1">
        <w:rPr>
          <w:rFonts w:ascii="Times New Roman" w:hAnsi="Times New Roman" w:cs="Times New Roman"/>
          <w:color w:val="1D1D1D"/>
          <w:spacing w:val="-3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Rua</w:t>
      </w:r>
      <w:r w:rsidRPr="00171EE1">
        <w:rPr>
          <w:rFonts w:ascii="Times New Roman" w:hAnsi="Times New Roman" w:cs="Times New Roman"/>
          <w:color w:val="1A1A1A"/>
          <w:spacing w:val="-3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1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Loteamento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Pousada dos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Campos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III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os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seguintes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azimutes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distâncias: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em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arco de raio de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250,0m,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no </w:t>
      </w:r>
      <w:r w:rsidRPr="00171EE1">
        <w:rPr>
          <w:rFonts w:ascii="Times New Roman" w:hAnsi="Times New Roman" w:cs="Times New Roman"/>
          <w:sz w:val="24"/>
          <w:szCs w:val="24"/>
        </w:rPr>
        <w:t xml:space="preserve">sentido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horário,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desenvolvimento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14,0m,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corda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azimute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199°43'04"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dist3ncia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14,0m ate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sz w:val="24"/>
          <w:szCs w:val="24"/>
        </w:rPr>
        <w:t xml:space="preserve">2;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201°19'32"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63,4m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3;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segue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por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linha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imaginaria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Área Verde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4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(ELUP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EM APP)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azimute 291°19'32“ 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distância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40,4m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ate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D1D1D"/>
          <w:sz w:val="24"/>
          <w:szCs w:val="24"/>
        </w:rPr>
        <w:t xml:space="preserve">4;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segue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confrontando por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córrego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Antônio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Moraes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e outros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os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seguintes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azimutes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sz w:val="24"/>
          <w:szCs w:val="24"/>
        </w:rPr>
        <w:t xml:space="preserve">distâncias: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20°59’18"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19,3m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ate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5;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22°12’23"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27,1m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ate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6;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1°17'08"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23,7m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7;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12°30'54"</w:t>
      </w:r>
      <w:r w:rsidRPr="00171EE1">
        <w:rPr>
          <w:rFonts w:ascii="Times New Roman" w:hAnsi="Times New Roman" w:cs="Times New Roman"/>
          <w:color w:val="0F0F0F"/>
          <w:spacing w:val="1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61616"/>
          <w:spacing w:val="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8,1m</w:t>
      </w:r>
      <w:r w:rsidRPr="00171EE1">
        <w:rPr>
          <w:rFonts w:ascii="Times New Roman" w:hAnsi="Times New Roman" w:cs="Times New Roman"/>
          <w:color w:val="151515"/>
          <w:spacing w:val="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31313"/>
          <w:spacing w:val="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31313"/>
          <w:spacing w:val="1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8;</w:t>
      </w:r>
      <w:r w:rsidRPr="00171EE1">
        <w:rPr>
          <w:rFonts w:ascii="Times New Roman" w:hAnsi="Times New Roman" w:cs="Times New Roman"/>
          <w:color w:val="181818"/>
          <w:spacing w:val="1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356°32'27"</w:t>
      </w:r>
      <w:r w:rsidRPr="00171EE1">
        <w:rPr>
          <w:rFonts w:ascii="Times New Roman" w:hAnsi="Times New Roman" w:cs="Times New Roman"/>
          <w:color w:val="131313"/>
          <w:spacing w:val="2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F1F1F"/>
          <w:spacing w:val="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31,8m</w:t>
      </w:r>
      <w:r w:rsidRPr="00171EE1">
        <w:rPr>
          <w:rFonts w:ascii="Times New Roman" w:hAnsi="Times New Roman" w:cs="Times New Roman"/>
          <w:color w:val="131313"/>
          <w:spacing w:val="1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F1F1F"/>
          <w:spacing w:val="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F1F1F"/>
          <w:spacing w:val="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81818"/>
          <w:spacing w:val="1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9;</w:t>
      </w:r>
      <w:r w:rsidRPr="00171EE1">
        <w:rPr>
          <w:rFonts w:ascii="Times New Roman" w:hAnsi="Times New Roman" w:cs="Times New Roman"/>
          <w:color w:val="161616"/>
          <w:spacing w:val="1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357°03'08"</w:t>
      </w:r>
      <w:r w:rsidRPr="00171EE1">
        <w:rPr>
          <w:rFonts w:ascii="Times New Roman" w:hAnsi="Times New Roman" w:cs="Times New Roman"/>
          <w:color w:val="0F0F0F"/>
          <w:spacing w:val="2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32323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22,8m</w:t>
      </w:r>
      <w:r w:rsidRPr="00171EE1">
        <w:rPr>
          <w:rFonts w:ascii="Times New Roman" w:hAnsi="Times New Roman" w:cs="Times New Roman"/>
          <w:color w:val="161616"/>
          <w:spacing w:val="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81818"/>
          <w:spacing w:val="1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10;</w:t>
      </w:r>
      <w:r w:rsidRPr="00171EE1">
        <w:rPr>
          <w:rFonts w:ascii="Times New Roman" w:hAnsi="Times New Roman" w:cs="Times New Roman"/>
          <w:color w:val="111111"/>
          <w:spacing w:val="-2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356°59'43"</w:t>
      </w:r>
      <w:r w:rsidRPr="00171EE1">
        <w:rPr>
          <w:rFonts w:ascii="Times New Roman" w:hAnsi="Times New Roman" w:cs="Times New Roman"/>
          <w:color w:val="111111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C1C1C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23,0m</w:t>
      </w:r>
      <w:r w:rsidRPr="00171EE1">
        <w:rPr>
          <w:rFonts w:ascii="Times New Roman" w:hAnsi="Times New Roman" w:cs="Times New Roman"/>
          <w:color w:val="0F0F0F"/>
          <w:spacing w:val="-1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31313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61616"/>
          <w:spacing w:val="-2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0F0F0F"/>
          <w:spacing w:val="-2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11;</w:t>
      </w:r>
      <w:r w:rsidRPr="00171EE1">
        <w:rPr>
          <w:rFonts w:ascii="Times New Roman" w:hAnsi="Times New Roman" w:cs="Times New Roman"/>
          <w:color w:val="161616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354°05'55"</w:t>
      </w:r>
      <w:r w:rsidRPr="00171EE1">
        <w:rPr>
          <w:rFonts w:ascii="Times New Roman" w:hAnsi="Times New Roman" w:cs="Times New Roman"/>
          <w:color w:val="0E0E0E"/>
          <w:spacing w:val="-2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11111"/>
          <w:spacing w:val="-2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27,4m</w:t>
      </w:r>
      <w:r w:rsidRPr="00171EE1">
        <w:rPr>
          <w:rFonts w:ascii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até</w:t>
      </w:r>
      <w:r w:rsidRPr="00171EE1">
        <w:rPr>
          <w:rFonts w:ascii="Times New Roman" w:hAnsi="Times New Roman" w:cs="Times New Roman"/>
          <w:color w:val="1A1A1A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61616"/>
          <w:spacing w:val="-2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81818"/>
          <w:spacing w:val="-2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>12;</w:t>
      </w:r>
      <w:r w:rsidRPr="00171EE1">
        <w:rPr>
          <w:rFonts w:ascii="Times New Roman" w:hAnsi="Times New Roman" w:cs="Times New Roman"/>
          <w:color w:val="1A1A1A"/>
          <w:spacing w:val="-2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356°57’44"</w:t>
      </w:r>
      <w:r w:rsidRPr="00171EE1">
        <w:rPr>
          <w:rFonts w:ascii="Times New Roman" w:hAnsi="Times New Roman" w:cs="Times New Roman"/>
          <w:color w:val="161616"/>
          <w:spacing w:val="-2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31313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32,0m</w:t>
      </w:r>
      <w:r w:rsidRPr="00171EE1">
        <w:rPr>
          <w:rFonts w:ascii="Times New Roman" w:hAnsi="Times New Roman" w:cs="Times New Roman"/>
          <w:color w:val="111111"/>
          <w:spacing w:val="-18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ate</w:t>
      </w:r>
      <w:r w:rsidRPr="00171EE1">
        <w:rPr>
          <w:rFonts w:ascii="Times New Roman" w:hAnsi="Times New Roman" w:cs="Times New Roman"/>
          <w:color w:val="111111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32323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31313"/>
          <w:spacing w:val="-30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13; 355º50’33’’ até o ponto 14; 352º41’37’’</w:t>
      </w:r>
      <w:r w:rsidRPr="00171EE1">
        <w:rPr>
          <w:rFonts w:ascii="Times New Roman" w:hAnsi="Times New Roman" w:cs="Times New Roman"/>
          <w:color w:val="0E0E0E"/>
          <w:spacing w:val="-2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171EE1">
        <w:rPr>
          <w:rFonts w:ascii="Times New Roman" w:hAnsi="Times New Roman" w:cs="Times New Roman"/>
          <w:color w:val="111111"/>
          <w:spacing w:val="-3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232323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232323"/>
          <w:spacing w:val="-34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20,4m</w:t>
      </w:r>
      <w:r w:rsidRPr="00171EE1">
        <w:rPr>
          <w:rFonts w:ascii="Times New Roman" w:hAnsi="Times New Roman" w:cs="Times New Roman"/>
          <w:color w:val="151515"/>
          <w:spacing w:val="-27"/>
          <w:sz w:val="24"/>
          <w:szCs w:val="24"/>
        </w:rPr>
        <w:t xml:space="preserve"> 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0C0C0C"/>
          <w:spacing w:val="-29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>o</w:t>
      </w:r>
      <w:r w:rsidRPr="00171EE1">
        <w:rPr>
          <w:rFonts w:ascii="Times New Roman" w:hAnsi="Times New Roman" w:cs="Times New Roman"/>
          <w:color w:val="161616"/>
          <w:spacing w:val="-32"/>
          <w:sz w:val="24"/>
          <w:szCs w:val="24"/>
        </w:rPr>
        <w:t xml:space="preserve"> 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ponto</w:t>
      </w:r>
      <w:r w:rsidRPr="00171EE1">
        <w:rPr>
          <w:rFonts w:ascii="Times New Roman" w:hAnsi="Times New Roman" w:cs="Times New Roman"/>
          <w:color w:val="151515"/>
          <w:spacing w:val="-26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>15;</w:t>
      </w:r>
      <w:r w:rsidRPr="00171EE1">
        <w:rPr>
          <w:rFonts w:ascii="Times New Roman" w:hAnsi="Times New Roman" w:cs="Times New Roman"/>
          <w:color w:val="0E0E0E"/>
          <w:spacing w:val="-27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>349°16’39"</w:t>
      </w:r>
      <w:r w:rsidRPr="00171EE1">
        <w:rPr>
          <w:rFonts w:ascii="Times New Roman" w:hAnsi="Times New Roman" w:cs="Times New Roman"/>
          <w:color w:val="131313"/>
          <w:spacing w:val="-23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171EE1">
        <w:rPr>
          <w:rFonts w:ascii="Times New Roman" w:hAnsi="Times New Roman" w:cs="Times New Roman"/>
          <w:color w:val="1F1F1F"/>
          <w:spacing w:val="-32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16,3m até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o ponto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16;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segue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confrontando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por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linha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imaginária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Vicente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Gonçalves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Campos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outros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(Área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Remanescente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1)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 xml:space="preserve">os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seguintes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azimutes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distâncias: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72°31'03"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0,4m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>17; 81º3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8'02"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e 36,5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m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ate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18;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deste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segue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confrontando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por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linha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imaginaria 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com 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Viela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>Sanitária</w:t>
      </w:r>
      <w:r w:rsidRPr="00171EE1">
        <w:rPr>
          <w:rFonts w:ascii="Times New Roman" w:hAnsi="Times New Roman" w:cs="Times New Roman"/>
          <w:color w:val="131313"/>
          <w:w w:val="85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do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Loteamento </w:t>
      </w:r>
      <w:r w:rsidRPr="00171EE1">
        <w:rPr>
          <w:rFonts w:ascii="Times New Roman" w:hAnsi="Times New Roman" w:cs="Times New Roman"/>
          <w:color w:val="111111"/>
          <w:sz w:val="24"/>
          <w:szCs w:val="24"/>
        </w:rPr>
        <w:t xml:space="preserve">Pousada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dos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Campos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III </w:t>
      </w:r>
      <w:r w:rsidRPr="00171EE1">
        <w:rPr>
          <w:rFonts w:ascii="Times New Roman" w:hAnsi="Times New Roman" w:cs="Times New Roman"/>
          <w:sz w:val="24"/>
          <w:szCs w:val="24"/>
        </w:rPr>
        <w:t xml:space="preserve">com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azimute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172°28'47"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 xml:space="preserve">e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distância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de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5,3m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até </w:t>
      </w:r>
      <w:r w:rsidRPr="00171EE1">
        <w:rPr>
          <w:rFonts w:ascii="Times New Roman" w:hAnsi="Times New Roman" w:cs="Times New Roman"/>
          <w:color w:val="1F1F1F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ponto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19; </w:t>
      </w:r>
      <w:r w:rsidRPr="00171EE1">
        <w:rPr>
          <w:rFonts w:ascii="Times New Roman" w:hAnsi="Times New Roman" w:cs="Times New Roman"/>
          <w:color w:val="0C0C0C"/>
          <w:sz w:val="24"/>
          <w:szCs w:val="24"/>
        </w:rPr>
        <w:t xml:space="preserve">deste  </w:t>
      </w:r>
      <w:r w:rsidRPr="00171EE1">
        <w:rPr>
          <w:rFonts w:ascii="Times New Roman" w:hAnsi="Times New Roman" w:cs="Times New Roman"/>
          <w:color w:val="0A0A0A"/>
          <w:sz w:val="24"/>
          <w:szCs w:val="24"/>
        </w:rPr>
        <w:t xml:space="preserve">segue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confrontando  </w:t>
      </w:r>
      <w:r w:rsidRPr="00171EE1">
        <w:rPr>
          <w:rFonts w:ascii="Times New Roman" w:hAnsi="Times New Roman" w:cs="Times New Roman"/>
          <w:color w:val="161616"/>
          <w:sz w:val="24"/>
          <w:szCs w:val="24"/>
        </w:rPr>
        <w:t xml:space="preserve">por linha </w:t>
      </w:r>
      <w:r w:rsidRPr="00171EE1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imaginária  com </w:t>
      </w:r>
      <w:r w:rsidRPr="00171EE1">
        <w:rPr>
          <w:rFonts w:ascii="Times New Roman" w:hAnsi="Times New Roman" w:cs="Times New Roman"/>
          <w:color w:val="181818"/>
          <w:sz w:val="24"/>
          <w:szCs w:val="24"/>
        </w:rPr>
        <w:t xml:space="preserve">o </w:t>
      </w:r>
      <w:r w:rsidRPr="00171EE1">
        <w:rPr>
          <w:rFonts w:ascii="Times New Roman" w:hAnsi="Times New Roman" w:cs="Times New Roman"/>
          <w:color w:val="151515"/>
          <w:sz w:val="24"/>
          <w:szCs w:val="24"/>
        </w:rPr>
        <w:t xml:space="preserve">Lote </w:t>
      </w:r>
      <w:r w:rsidRPr="00171EE1">
        <w:rPr>
          <w:rFonts w:ascii="Times New Roman" w:hAnsi="Times New Roman" w:cs="Times New Roman"/>
          <w:color w:val="212121"/>
          <w:sz w:val="24"/>
          <w:szCs w:val="24"/>
        </w:rPr>
        <w:t xml:space="preserve">1 </w:t>
      </w:r>
      <w:r w:rsidRPr="00171EE1">
        <w:rPr>
          <w:rFonts w:ascii="Times New Roman" w:hAnsi="Times New Roman" w:cs="Times New Roman"/>
          <w:color w:val="1A1A1A"/>
          <w:sz w:val="24"/>
          <w:szCs w:val="24"/>
        </w:rPr>
        <w:t xml:space="preserve">da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Quadra  </w:t>
      </w:r>
      <w:r w:rsidRPr="00171EE1">
        <w:rPr>
          <w:rFonts w:ascii="Times New Roman" w:hAnsi="Times New Roman" w:cs="Times New Roman"/>
          <w:color w:val="0F0F0F"/>
          <w:sz w:val="24"/>
          <w:szCs w:val="24"/>
        </w:rPr>
        <w:t xml:space="preserve">L </w:t>
      </w:r>
      <w:r w:rsidRPr="00171EE1">
        <w:rPr>
          <w:rFonts w:ascii="Times New Roman" w:hAnsi="Times New Roman" w:cs="Times New Roman"/>
          <w:color w:val="131313"/>
          <w:sz w:val="24"/>
          <w:szCs w:val="24"/>
        </w:rPr>
        <w:t xml:space="preserve">do </w:t>
      </w:r>
      <w:r w:rsidRPr="00171EE1">
        <w:rPr>
          <w:rFonts w:ascii="Times New Roman" w:hAnsi="Times New Roman" w:cs="Times New Roman"/>
          <w:color w:val="0E0E0E"/>
          <w:sz w:val="24"/>
          <w:szCs w:val="24"/>
        </w:rPr>
        <w:t xml:space="preserve">Loteamento </w:t>
      </w:r>
      <w:r w:rsidRPr="00171EE1">
        <w:rPr>
          <w:rFonts w:ascii="Times New Roman" w:hAnsi="Times New Roman" w:cs="Times New Roman"/>
          <w:sz w:val="24"/>
          <w:szCs w:val="24"/>
        </w:rPr>
        <w:t xml:space="preserve">Pousada dos Campos III com os seguintes azimutes e distâncias: 172 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>28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71EE1">
        <w:rPr>
          <w:rFonts w:ascii="Times New Roman" w:hAnsi="Times New Roman" w:cs="Times New Roman"/>
          <w:sz w:val="24"/>
          <w:szCs w:val="24"/>
        </w:rPr>
        <w:t xml:space="preserve">47" e 10,1 m até o ponto 20; 176 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39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71EE1">
        <w:rPr>
          <w:rFonts w:ascii="Times New Roman" w:hAnsi="Times New Roman" w:cs="Times New Roman"/>
          <w:sz w:val="24"/>
          <w:szCs w:val="24"/>
        </w:rPr>
        <w:t xml:space="preserve">35" e 1,0m até o ponto 21; deste segue confrontando por linha imaginária com o Lote 2 da Quadra L do Loteamento Pousada dos Campos III com azimute 176 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39’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 xml:space="preserve">35" e distância de 12,4m até o ponto 22; deste segue confrontando por linha imaginária com o Lote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 da Quadra L do Loteamento Pousada dos Campos III com os seguintes azimutes e distâncias: 176º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39’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35" e 11,9m até o ponto 23; 175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13’01" e 0,1m até o ponto 24; deste segue confrontando por linha imaginária com o Lote 4 da Quadra L do Loteamento Pousada dos Campos III com azimute 175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 xml:space="preserve">13’01" e distância de 12,0m até o ponto 25; deste segue confrontando por linha </w:t>
      </w:r>
      <w:r w:rsidRPr="00171EE1">
        <w:rPr>
          <w:rFonts w:ascii="Times New Roman" w:hAnsi="Times New Roman" w:cs="Times New Roman"/>
          <w:sz w:val="24"/>
          <w:szCs w:val="24"/>
        </w:rPr>
        <w:lastRenderedPageBreak/>
        <w:t>imaginária com o Lote 5 da Quadra L do Loteamento Pousada dos Campos III com azimute 175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13’01" e distância de 12,0m até o ponto 26; deste segue confrontando por linha imaginária com o Lote 6 da Quadra L do Loteamento Pousada dos Campos III com os seguintes azimutes e distâncias: 175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 xml:space="preserve">13’01" e 0,9m até o ponto 27; 172 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>44’09" e 11,1m até o ponto 28; deste segue confrontando por linha imaginária com o Lote 7 da Quadra L do Loteamento Pousada dos Campos III com azimute 172º44’09" e distância de 12,0m até o ponto 29; deste segue confrontando por linha imaginária com o Lote 8 da Quadra L do Loteamento Pousada dos Campos III com os seguintes azimutes e distâncias: 172º44’09’’ e 1,7m até o ponto 30; 177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>37'11" e 10,3m até o ponto 31; deste segue confrontando por linha imaginária com o Lote 9 da Quadra L do Loteamento Pousada dos Campos III com azimute 177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37’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 xml:space="preserve">11" e distância de 12,0m até o ponto 32; deste segue confrontando por linha imaginária com o Lote 10 da Quadra L do Loteamento Pousada dos Campos III com os seguintes azimutes e distâncias: 177 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37’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</w:rPr>
        <w:t>11" e 7,8m até o ponto 33; 178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>44’32" e 4,2m até o ponto 34; deste segue confrontando por linha imaginária com o Lote 11 da Quadra L do Loteamento Pousada dos Campos III com azimute 178º44’32" e distância de 12,0m até o ponto 35, deste segue confrontando por linha imaginária com o Lote 12 da Quadra L do Loteamento Pousada dos Campos III com os seguintes azimutes e distâncias: 178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 xml:space="preserve">4432" e 4,3m até o ponto 36; 176º05’03’’ e 7,7m até o ponto 37; deste segue confrontando por linha imaginária com o Lote 13 da Quadra L do Loteamento Pousada dos Campos III com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azimute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 xml:space="preserve"> 178º44’32’’ e 4,3m até o ponto 38; deste segue confrontando por linha imaginária com lote 14 da Quadra L do Loteamento Pousada dos Campos III com os seguintes azimutes e distâncias 176º05’03’’ e 7,3m até o ponto 39; 178º08’13’’ e 5,1 até o ponto 40; deste segue confrontando por linha imaginária com o VGC-A/RME/JAP/022 Lote 15 da Quadra L do Loteamento Pousada dos Campos III com os seguintes azimutes e distâncias: 178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0813" e 13,4m até o ponto 41; 172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>4521" e 0,3m até o ponto 42; deste segue confrontando por linha imaginária com o Lote 16 da Quadra L do Loteamento Pousada dos Campos III com os seguintes azimutes e distâncias: 172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71EE1">
        <w:rPr>
          <w:rFonts w:ascii="Times New Roman" w:hAnsi="Times New Roman" w:cs="Times New Roman"/>
          <w:sz w:val="24"/>
          <w:szCs w:val="24"/>
        </w:rPr>
        <w:t>4521" e 24,8m até o ponto 43; 191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>2549" e 5,3m até o ponto 44; 85</w:t>
      </w:r>
      <w:r w:rsidRPr="00171EE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71EE1">
        <w:rPr>
          <w:rFonts w:ascii="Times New Roman" w:hAnsi="Times New Roman" w:cs="Times New Roman"/>
          <w:sz w:val="24"/>
          <w:szCs w:val="24"/>
        </w:rPr>
        <w:t xml:space="preserve">1344" e 10,4m até o ponto 1, início desta descrição perimétrica, totalizando a área de 10.365M². (matrícula de origem CRI: 66.762)”. 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b/>
          <w:sz w:val="24"/>
          <w:szCs w:val="24"/>
        </w:rPr>
        <w:t>Art. 4º</w:t>
      </w:r>
      <w:r w:rsidRPr="00171EE1">
        <w:rPr>
          <w:rFonts w:ascii="Times New Roman" w:hAnsi="Times New Roman" w:cs="Times New Roman"/>
          <w:sz w:val="24"/>
          <w:szCs w:val="24"/>
        </w:rPr>
        <w:t xml:space="preserve"> A permuta de que trata esta Lei se processará de igual para igual, sendo que não caberá ao Município o pagamento de qualquer diferença ou ônus, em virtude do interesse de ambas as partes na referida permuta, conforme acordo firmado na ação civil pública nº 0021810-49.2015.8.13.0525 movida pelo Ministério Público do Estado de Minas Gerais.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71EE1">
        <w:rPr>
          <w:rFonts w:ascii="Times New Roman" w:hAnsi="Times New Roman" w:cs="Times New Roman"/>
          <w:b/>
          <w:sz w:val="24"/>
          <w:szCs w:val="24"/>
        </w:rPr>
        <w:t>Art. 5º</w:t>
      </w:r>
      <w:r w:rsidRPr="00171EE1">
        <w:rPr>
          <w:rFonts w:ascii="Times New Roman" w:hAnsi="Times New Roman" w:cs="Times New Roman"/>
          <w:sz w:val="24"/>
          <w:szCs w:val="24"/>
        </w:rPr>
        <w:t xml:space="preserve"> Ficam </w:t>
      </w:r>
      <w:proofErr w:type="spellStart"/>
      <w:r w:rsidRPr="00171EE1">
        <w:rPr>
          <w:rFonts w:ascii="Times New Roman" w:hAnsi="Times New Roman" w:cs="Times New Roman"/>
          <w:sz w:val="24"/>
          <w:szCs w:val="24"/>
        </w:rPr>
        <w:t>desafetadas</w:t>
      </w:r>
      <w:proofErr w:type="spellEnd"/>
      <w:r w:rsidRPr="00171EE1">
        <w:rPr>
          <w:rFonts w:ascii="Times New Roman" w:hAnsi="Times New Roman" w:cs="Times New Roman"/>
          <w:sz w:val="24"/>
          <w:szCs w:val="24"/>
        </w:rPr>
        <w:t xml:space="preserve"> de sua primitiva condição de bem indisponível, passando à categoria de bem disponível as áreas </w:t>
      </w:r>
      <w:proofErr w:type="gramStart"/>
      <w:r w:rsidRPr="00171EE1">
        <w:rPr>
          <w:rFonts w:ascii="Times New Roman" w:hAnsi="Times New Roman" w:cs="Times New Roman"/>
          <w:sz w:val="24"/>
          <w:szCs w:val="24"/>
        </w:rPr>
        <w:t>mencionadas no art. 2º e incisos desta Lei</w:t>
      </w:r>
      <w:proofErr w:type="gramEnd"/>
      <w:r w:rsidRPr="00171EE1">
        <w:rPr>
          <w:rFonts w:ascii="Times New Roman" w:hAnsi="Times New Roman" w:cs="Times New Roman"/>
          <w:sz w:val="24"/>
          <w:szCs w:val="24"/>
        </w:rPr>
        <w:t>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71EE1">
        <w:rPr>
          <w:rFonts w:ascii="Times New Roman" w:hAnsi="Times New Roman" w:cs="Times New Roman"/>
          <w:b/>
          <w:sz w:val="24"/>
          <w:szCs w:val="24"/>
        </w:rPr>
        <w:t>Art. 6º</w:t>
      </w:r>
      <w:r w:rsidRPr="00171EE1">
        <w:rPr>
          <w:rFonts w:ascii="Times New Roman" w:hAnsi="Times New Roman" w:cs="Times New Roman"/>
          <w:sz w:val="24"/>
          <w:szCs w:val="24"/>
        </w:rPr>
        <w:t xml:space="preserve"> </w:t>
      </w:r>
      <w:r w:rsidRPr="00171EE1">
        <w:rPr>
          <w:rFonts w:ascii="Times New Roman" w:hAnsi="Times New Roman" w:cs="Times New Roman"/>
          <w:sz w:val="24"/>
          <w:szCs w:val="24"/>
          <w:lang w:eastAsia="pt-BR"/>
        </w:rPr>
        <w:t xml:space="preserve">Revogadas as disposições em contrário, esta Lei entra em vigor na data de sua publicação. </w:t>
      </w:r>
    </w:p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31E54" w:rsidRDefault="00171EE1" w:rsidP="00C14E4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Câmara Municipal de Pouso Alegre, 27 de fevereiro de 2018.</w:t>
      </w: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14E4D" w:rsidRDefault="00C14E4D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171EE1" w:rsidTr="00C14E4D">
        <w:tc>
          <w:tcPr>
            <w:tcW w:w="5172" w:type="dxa"/>
          </w:tcPr>
          <w:p w:rsidR="00171EE1" w:rsidRDefault="00171EE1" w:rsidP="00C14E4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171EE1" w:rsidRDefault="00171EE1" w:rsidP="00C14E4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</w:tr>
      <w:tr w:rsidR="00171EE1" w:rsidTr="00C14E4D">
        <w:tc>
          <w:tcPr>
            <w:tcW w:w="5172" w:type="dxa"/>
          </w:tcPr>
          <w:p w:rsidR="00171EE1" w:rsidRPr="00C14E4D" w:rsidRDefault="00171EE1" w:rsidP="00C14E4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E4D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171EE1" w:rsidRPr="00C14E4D" w:rsidRDefault="00171EE1" w:rsidP="00C14E4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E4D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171EE1" w:rsidRPr="00171EE1" w:rsidRDefault="00171EE1" w:rsidP="00171E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171EE1" w:rsidRPr="00171EE1" w:rsidSect="00171EE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1EE1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EE1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E4D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71EE1"/>
    <w:pPr>
      <w:suppressAutoHyphens/>
      <w:spacing w:after="120"/>
    </w:pPr>
    <w:rPr>
      <w:rFonts w:cs="Calibri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1EE1"/>
    <w:rPr>
      <w:rFonts w:ascii="Calibri" w:eastAsia="Calibri" w:hAnsi="Calibri" w:cs="Calibri"/>
      <w:lang w:eastAsia="ar-SA"/>
    </w:rPr>
  </w:style>
  <w:style w:type="paragraph" w:styleId="SemEspaamento">
    <w:name w:val="No Spacing"/>
    <w:qFormat/>
    <w:rsid w:val="00171E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59"/>
    <w:rsid w:val="0017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2215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2018-02-28T15:51:00Z</dcterms:created>
  <dcterms:modified xsi:type="dcterms:W3CDTF">2018-02-28T16:02:00Z</dcterms:modified>
</cp:coreProperties>
</file>