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do poste de iluminação pública, na Rua Antônio Scodeller, próximo ao Conjunto Residencial Jardim Baronesa,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está visível que o poste está com risco iminente de cair a qualquer momento, causando assim transtornos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