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solicitação ao setor responsável da Administração Pública de reforma da quadra de esportes da escola do bairro Cruz Alta.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espaço encontra-se em estado extremamente ruim, necessitando o mais breve possível de uma reforma, haja vista ser o único local para a prática de aulas de educação física pelos alunos.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