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da área verde localizada na Rua 2, nas proximidades do nº 15, no bairro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solicitações dos moradores da Rua 2, do bairro Bandeirantes, face à altura do mato e à proliferação de animais, sobretudo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