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164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patrolamento e o cascalhamento da Rua Regina Célia Braga Nunes,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7FF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que, a situação da estrada expõe motoristas e pedestres a circunstâncias inseguras de tráfego. Para cessar tal situação, são necessários reparos urgentes, pois um número considerável de pessoas precisa transitar diariamente pela estrada.</w:t>
      </w:r>
    </w:p>
    <w:p w:rsidR="00A87FF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política urbana o conceito de direito à sadia qualidade de vida, assim como o direito à satisfação dos valores da dignidade da pessoa humana e da própria vida.</w:t>
      </w:r>
    </w:p>
    <w:p w:rsidR="00A87FF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e visando melhores condições de vida para a população residente na zona rural,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7FF0" w:rsidP="00DF7F51">
            <w:pPr>
              <w:jc w:val="center"/>
              <w:rPr>
                <w:color w:val="000000"/>
              </w:rPr>
            </w:pPr>
            <w:r w:rsidRPr="00DB72B5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55.8pt;margin-top:9.8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 de fevereiro de 2018</w:t>
                        </w:r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B3B" w:rsidRDefault="003F6B3B" w:rsidP="007F393F">
      <w:r>
        <w:separator/>
      </w:r>
    </w:p>
  </w:endnote>
  <w:endnote w:type="continuationSeparator" w:id="1">
    <w:p w:rsidR="003F6B3B" w:rsidRDefault="003F6B3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B72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F6B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F6B3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F6B3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6B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B3B" w:rsidRDefault="003F6B3B" w:rsidP="007F393F">
      <w:r>
        <w:separator/>
      </w:r>
    </w:p>
  </w:footnote>
  <w:footnote w:type="continuationSeparator" w:id="1">
    <w:p w:rsidR="003F6B3B" w:rsidRDefault="003F6B3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6B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B72B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B72B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F6B3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F6B3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6B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6B3B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87FF0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2B5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2018-02-20T17:07:00Z</dcterms:modified>
</cp:coreProperties>
</file>