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corte de uma árvore na Avenida São Francisco, próximo ao número 229,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árvore está causando danos ao calçamento público e às residências das imediações, haja vista que suas raízes estão "estourando" a pavimentação no local e causando trincas nos imóveis, conforme demonstra a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