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74" w:rsidRPr="00CB5D74" w:rsidRDefault="0067745B" w:rsidP="00CB5D7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913</w:t>
      </w:r>
      <w:r w:rsidR="00CB5D74" w:rsidRPr="00CB5D74">
        <w:rPr>
          <w:rFonts w:ascii="Times New Roman" w:hAnsi="Times New Roman"/>
          <w:b/>
          <w:sz w:val="24"/>
          <w:szCs w:val="24"/>
        </w:rPr>
        <w:t xml:space="preserve"> / 2018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67745B" w:rsidP="00CB5D7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7745B">
        <w:rPr>
          <w:rFonts w:ascii="Times New Roman" w:hAnsi="Times New Roman"/>
          <w:b/>
          <w:sz w:val="24"/>
          <w:szCs w:val="24"/>
        </w:rPr>
        <w:t>ALTERA O ART. 3º DA LE</w:t>
      </w:r>
      <w:r w:rsidR="009D4FE1">
        <w:rPr>
          <w:rFonts w:ascii="Times New Roman" w:hAnsi="Times New Roman"/>
          <w:b/>
          <w:sz w:val="24"/>
          <w:szCs w:val="24"/>
        </w:rPr>
        <w:t>I MUNICIPAL Nº 3.736/2000, QUE “</w:t>
      </w:r>
      <w:r w:rsidRPr="0067745B">
        <w:rPr>
          <w:rFonts w:ascii="Times New Roman" w:hAnsi="Times New Roman"/>
          <w:b/>
          <w:sz w:val="24"/>
          <w:szCs w:val="24"/>
        </w:rPr>
        <w:t>REGULAMENTA O HORÁRIO DE FUNCIONAMENTO DAS FARMÁCIAS E ESTABELECIMENTOS CONGÊNERES NO MUNICÍPIO DE POUSO ALEGRE”.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CB5D74" w:rsidP="00CB5D74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CB5D7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Pr="0067745B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5D74">
        <w:rPr>
          <w:rFonts w:ascii="Times New Roman" w:hAnsi="Times New Roman"/>
          <w:sz w:val="24"/>
          <w:szCs w:val="24"/>
        </w:rPr>
        <w:t xml:space="preserve">A </w:t>
      </w:r>
      <w:r w:rsidRPr="0067745B">
        <w:rPr>
          <w:rFonts w:ascii="Times New Roman" w:hAnsi="Times New Roman"/>
          <w:sz w:val="24"/>
          <w:szCs w:val="24"/>
        </w:rPr>
        <w:t>Câmara Municipal de Pouso Alegre, Estado de Minas Gerais, aprova e o Chefe do Executivo sanciona e promulga a seguinte Lei:</w:t>
      </w:r>
    </w:p>
    <w:p w:rsidR="00CB5D74" w:rsidRPr="009D4FE1" w:rsidRDefault="00CB5D74" w:rsidP="009D4F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FE1" w:rsidRPr="009D4FE1" w:rsidRDefault="009D4FE1" w:rsidP="009D4F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4FE1">
        <w:rPr>
          <w:rFonts w:ascii="Times New Roman" w:hAnsi="Times New Roman"/>
          <w:b/>
          <w:sz w:val="24"/>
          <w:szCs w:val="24"/>
        </w:rPr>
        <w:t>Art. 1º</w:t>
      </w:r>
      <w:r w:rsidRPr="009D4FE1">
        <w:rPr>
          <w:rFonts w:ascii="Times New Roman" w:hAnsi="Times New Roman"/>
          <w:sz w:val="24"/>
          <w:szCs w:val="24"/>
        </w:rPr>
        <w:t xml:space="preserve"> O art. 3º da Lei Municipal nº 3.736, de 27 de março de 2000, passa a vigorar com a seguinte redação:</w:t>
      </w:r>
    </w:p>
    <w:p w:rsidR="009D4FE1" w:rsidRDefault="009D4FE1" w:rsidP="009D4F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FE1" w:rsidRPr="009D4FE1" w:rsidRDefault="009D4FE1" w:rsidP="009D4F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“</w:t>
      </w:r>
      <w:r w:rsidRPr="009D4FE1">
        <w:rPr>
          <w:rFonts w:ascii="Times New Roman" w:hAnsi="Times New Roman"/>
          <w:sz w:val="24"/>
          <w:szCs w:val="24"/>
        </w:rPr>
        <w:t>Art. 3º Todas as farmácias e estabelecimentos congêneres terão que respeitar o horário de plantão, exceto as que optarem por funcionar 24 (vinte e quatro) horas por dia, todos os dias da semana, incluindo feriados.</w:t>
      </w:r>
      <w:proofErr w:type="gramEnd"/>
    </w:p>
    <w:p w:rsidR="009D4FE1" w:rsidRDefault="009D4FE1" w:rsidP="009D4F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FE1" w:rsidRPr="009D4FE1" w:rsidRDefault="009D4FE1" w:rsidP="009D4F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4FE1">
        <w:rPr>
          <w:rFonts w:ascii="Times New Roman" w:hAnsi="Times New Roman"/>
          <w:sz w:val="24"/>
          <w:szCs w:val="24"/>
        </w:rPr>
        <w:t xml:space="preserve">§ 1º Os estabelecimentos que optarem por funcionar 24 (vinte e quatro) horas, na forma do caput deste artigo, </w:t>
      </w:r>
      <w:proofErr w:type="gramStart"/>
      <w:r w:rsidRPr="009D4FE1">
        <w:rPr>
          <w:rFonts w:ascii="Times New Roman" w:hAnsi="Times New Roman"/>
          <w:sz w:val="24"/>
          <w:szCs w:val="24"/>
        </w:rPr>
        <w:t>deverão</w:t>
      </w:r>
      <w:proofErr w:type="gramEnd"/>
      <w:r w:rsidRPr="009D4FE1">
        <w:rPr>
          <w:rFonts w:ascii="Times New Roman" w:hAnsi="Times New Roman"/>
          <w:sz w:val="24"/>
          <w:szCs w:val="24"/>
        </w:rPr>
        <w:t>, mediante requerimento junto à Secretaria Municipal de Planejamento Urbano e Meio Ambiente e à Secretaria Municipal de Administração e Finanças, solicitar a licença de horário especial e integral de funcionamento, bem como informar à Associação dos Proprietários de Farmácias e Drogarias de Pouso Alegre e Região.</w:t>
      </w:r>
    </w:p>
    <w:p w:rsidR="009D4FE1" w:rsidRDefault="009D4FE1" w:rsidP="009D4F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FE1" w:rsidRPr="009D4FE1" w:rsidRDefault="009D4FE1" w:rsidP="009D4F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4FE1">
        <w:rPr>
          <w:rFonts w:ascii="Times New Roman" w:hAnsi="Times New Roman"/>
          <w:sz w:val="24"/>
          <w:szCs w:val="24"/>
        </w:rPr>
        <w:t>§ 2º A licença de que trata o § 1º será outorgada pelo Município após regular tramitação de processo administrativo e desde que o estabelecimento requerente atenda a todas as exigências legais pertinentes.</w:t>
      </w:r>
    </w:p>
    <w:p w:rsidR="009D4FE1" w:rsidRDefault="009D4FE1" w:rsidP="009D4F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FE1" w:rsidRPr="009D4FE1" w:rsidRDefault="009D4FE1" w:rsidP="009D4F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4FE1">
        <w:rPr>
          <w:rFonts w:ascii="Times New Roman" w:hAnsi="Times New Roman"/>
          <w:sz w:val="24"/>
          <w:szCs w:val="24"/>
        </w:rPr>
        <w:t xml:space="preserve">§ </w:t>
      </w:r>
      <w:proofErr w:type="gramStart"/>
      <w:r w:rsidRPr="009D4FE1">
        <w:rPr>
          <w:rFonts w:ascii="Times New Roman" w:hAnsi="Times New Roman"/>
          <w:sz w:val="24"/>
          <w:szCs w:val="24"/>
        </w:rPr>
        <w:t>3º Uma vez solicitada e deferida a licença de horário especial e integral de funcionamento, as farmácias e estabelecimentos congêneres se obrigam a informar o horário especial de funcionamento na fachada do estabelecimento”</w:t>
      </w:r>
      <w:proofErr w:type="gramEnd"/>
      <w:r w:rsidRPr="009D4FE1">
        <w:rPr>
          <w:rFonts w:ascii="Times New Roman" w:hAnsi="Times New Roman"/>
          <w:sz w:val="24"/>
          <w:szCs w:val="24"/>
        </w:rPr>
        <w:t>. (NR)</w:t>
      </w:r>
    </w:p>
    <w:p w:rsidR="009D4FE1" w:rsidRDefault="009D4FE1" w:rsidP="009D4FE1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45B" w:rsidRPr="009D4FE1" w:rsidRDefault="009D4FE1" w:rsidP="009D4F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4FE1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9D4FE1">
        <w:rPr>
          <w:rFonts w:ascii="Times New Roman" w:hAnsi="Times New Roman"/>
          <w:bCs/>
          <w:sz w:val="24"/>
          <w:szCs w:val="24"/>
        </w:rPr>
        <w:t xml:space="preserve">Revogadas as disposições em contrário, </w:t>
      </w:r>
      <w:r w:rsidRPr="009D4FE1">
        <w:rPr>
          <w:rFonts w:ascii="Times New Roman" w:hAnsi="Times New Roman"/>
          <w:bCs/>
          <w:color w:val="000000"/>
          <w:sz w:val="24"/>
          <w:szCs w:val="24"/>
        </w:rPr>
        <w:t>esta Lei entra em vigor na data de sua publicação.</w:t>
      </w:r>
    </w:p>
    <w:p w:rsidR="00CB5D74" w:rsidRDefault="00CB5D74" w:rsidP="00CB5D7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31E54" w:rsidRDefault="00CB5D74" w:rsidP="00CB5D7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B5D74">
        <w:rPr>
          <w:rFonts w:ascii="Times New Roman" w:hAnsi="Times New Roman"/>
          <w:sz w:val="24"/>
          <w:szCs w:val="24"/>
        </w:rPr>
        <w:t xml:space="preserve">Pouso Alegre, </w:t>
      </w:r>
      <w:r w:rsidR="0067745B">
        <w:rPr>
          <w:rFonts w:ascii="Times New Roman" w:hAnsi="Times New Roman"/>
          <w:sz w:val="24"/>
          <w:szCs w:val="24"/>
        </w:rPr>
        <w:t>15</w:t>
      </w:r>
      <w:r w:rsidRPr="00CB5D7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CB5D74">
        <w:rPr>
          <w:rFonts w:ascii="Times New Roman" w:hAnsi="Times New Roman"/>
          <w:sz w:val="24"/>
          <w:szCs w:val="24"/>
        </w:rPr>
        <w:t xml:space="preserve"> de 2018.</w:t>
      </w:r>
    </w:p>
    <w:p w:rsid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B5D74" w:rsidTr="00CB5D74">
        <w:tc>
          <w:tcPr>
            <w:tcW w:w="5172" w:type="dxa"/>
          </w:tcPr>
          <w:p w:rsid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CB5D74" w:rsidTr="00CB5D74">
        <w:tc>
          <w:tcPr>
            <w:tcW w:w="5172" w:type="dxa"/>
          </w:tcPr>
          <w:p w:rsidR="00CB5D74" w:rsidRP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CB5D74" w:rsidRP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B5D74" w:rsidRP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sectPr w:rsidR="00CB5D74" w:rsidRPr="00CB5D74" w:rsidSect="00CB5D7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5D74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4FA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05F"/>
    <w:rsid w:val="006764F0"/>
    <w:rsid w:val="00676507"/>
    <w:rsid w:val="00676AEE"/>
    <w:rsid w:val="00676B5B"/>
    <w:rsid w:val="00677133"/>
    <w:rsid w:val="00677385"/>
    <w:rsid w:val="0067745B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86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685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4FE1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D74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7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5D7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7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45B"/>
    <w:rPr>
      <w:rFonts w:ascii="Calibri" w:eastAsia="Calibri" w:hAnsi="Calibri" w:cs="Times New Roman"/>
    </w:rPr>
  </w:style>
  <w:style w:type="paragraph" w:customStyle="1" w:styleId="Normal0">
    <w:name w:val="[Normal]"/>
    <w:rsid w:val="0067745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2018-02-16T12:05:00Z</dcterms:created>
  <dcterms:modified xsi:type="dcterms:W3CDTF">2018-02-20T15:56:00Z</dcterms:modified>
</cp:coreProperties>
</file>