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pintura da faixa de pedestre ou travessia elevada na Rua Inês da Costa Shimidt, próximo ao nº 655 no final da Rua Padre Vitor,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relatos de moradores, motoristas não tem enxergado a placa de sinalização de "Rua Sem Saída" naquela localidade, causando acidentes e gerando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15 de </w:t>
      </w:r>
      <w:r w:rsidR="00251B63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0332C">
      <w:r w:rsidRPr="0050332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2B" w:rsidRDefault="0077072B" w:rsidP="007F393F">
      <w:r>
        <w:separator/>
      </w:r>
    </w:p>
  </w:endnote>
  <w:endnote w:type="continuationSeparator" w:id="1">
    <w:p w:rsidR="0077072B" w:rsidRDefault="0077072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0332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07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07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072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07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2B" w:rsidRDefault="0077072B" w:rsidP="007F393F">
      <w:r>
        <w:separator/>
      </w:r>
    </w:p>
  </w:footnote>
  <w:footnote w:type="continuationSeparator" w:id="1">
    <w:p w:rsidR="0077072B" w:rsidRDefault="0077072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07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0332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0332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072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072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07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B63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32C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072B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2018-02-15T16:51:00Z</dcterms:modified>
</cp:coreProperties>
</file>