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na Estrada do Cristo, no Conjunto Habitacional Jardim Redentor, no local onde já existem os postes, porém sem a iluminação.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ao considerável número de pessoas que necessitam transitar no local citado, enfrentando a escuridão, insegurança e perigo iminente, pois não há nenhuma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