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a referido bairro está com o mato alto em toda a sua extensão, o que causa o aparecimento de moscas e insetos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