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em toda a extensão da Rua Nossa Senhora das Graças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solicitam a instalação de lixeiras para melhor acondicionamento do lixo e evitar que animais rasguem as sacolas, espalhando sujeira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