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Jardim Brasil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citado relataram junto a este vereador riscos de doenças à população local devido à proliferação de animais peçonhentos, já que o mato se encontra muito alto.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