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e a recuperação da Transitolândia de nosso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Transitolândia está fechada há bastante tempo e precisa ser reformada e revitalizada para proporcionar  lazer, recreação e servir como locação para  instruções de trânsito para as crianças. O local está se deteriorando, grades arrebentadas, pintura toda danificada, além de sujeira espalhada pelo espaço. Perde-se dessa forma um rico espaço para desenvolver atividades e diversão.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