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asfaltamento da estrada que dá acesso ao Distrito de São José do Pantano a partir do bairro Cajuru e da estrada de acesso ao bairro Massaranduba a partir do bairro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estradas possuem intenso tráfego de veículos e, a meu ver, a conservação destas estradas teria menor custo se fossem asfaltadas.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