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caráter de urgência, no Bairro Bela Itália, bem como a implantação de lixeiras na Rua Venerando Scodeler.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dessa rua e bairro solicitam a capina, a limpeza e a implantação de lixeiras devido ao mato muito alto e à grande quantidade de lixo espalhada pelas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