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a realização de operação tapa-buracos em toda a extensão da Rua Padre Natalino,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a referida rua se encontra com buracos devido à falta de manutenção adequada, causando enorme transtorno ao trânsito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