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da estrada rural Rubens Dias Monteiro, localizada no Bairro dos Afonsos.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mato está invadindo a estrada, dificultando a visualização de placas de sinalização e o tráfego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