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a capina e a limpeza em toda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instalação de lixeiras, a capina e a limpeza em toda sua extensão do bairro,  devido o acúmulo de lixo nas calçadas, nas ruas, bem como o mato está alto favorecendo a presença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