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da Pública, a poda de árvores  em toda a extensão da Avenida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estão com os galhos grandes, atingindo e danificando  a rede elétrica, bem como diminuído a iluminação pública do local, correndo risco de acidentes em toda a avenida, especialmente no periodo 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