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manutenção e a realização de operação tapa-buracos na Rua Joaquim Gregório Filho  no bairro Jardim São João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solicitam, em caráter de urgência, as execução das ações ora solicitadas, para melhoria da situação da via  Rua Joaquim Gregório Filho  no Bairro Jardim São João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