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tapado o buraco na calçada da Rua Três Corações, em frente ao número 29,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existência do buraco no referido local causa vários transtornos aos moradores que relatam o risco de acidentes, principalmente para crianças e idosos.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