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Ssolicitar ao setor esponsável da Administração Pública, em caráter de urgência, a capina e a limpeza em toda a extensão do  bairro Cidade Jardim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 reivindicações dos moradores do bairro, para a realização da capina e da limpeza, devido ao acúmulo de lixo e mato alto nas ruas, fatos que provocam o aparecimento de animais, insetos, além de mau cheiro.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