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do terreno que fica atrás da residência de nº 369, localizada à Rua Coronel Evaristo Valdetário, no bairro Santo Antônio,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lote encontra-se sem capina há aproximadamente 01 (um) ano. Os vizinhos, em especial a moradora da residência do nº 369, sofre com a proliferação de animais peçonhentos e vetores de doenças. Na residência da moradora são encontrados animais como cobras, ratos, escorpiões, aranhas, entre outros. Dessa forma, vislumbra-se que se trata de questão de ordem pública.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